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1E" w:rsidRDefault="006B4B1E" w:rsidP="006B4B1E">
      <w:pPr>
        <w:tabs>
          <w:tab w:val="left" w:pos="708"/>
        </w:tabs>
        <w:ind w:right="4677"/>
        <w:jc w:val="center"/>
        <w:rPr>
          <w:lang w:eastAsia="sr-Latn-CS"/>
        </w:rPr>
      </w:pPr>
      <w:r>
        <w:rPr>
          <w:noProof/>
          <w:lang w:val="sr-Cyrl-RS" w:eastAsia="sr-Cyrl-RS"/>
        </w:rPr>
        <w:drawing>
          <wp:inline distT="0" distB="0" distL="0" distR="0">
            <wp:extent cx="590550" cy="895350"/>
            <wp:effectExtent l="0" t="0" r="0" b="0"/>
            <wp:docPr id="1" name="Slika 1" descr="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>Република Србија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b/>
          <w:bCs/>
          <w:lang w:val="ru-RU" w:eastAsia="sr-Latn-CS"/>
        </w:rPr>
      </w:pPr>
      <w:r>
        <w:rPr>
          <w:b/>
          <w:bCs/>
          <w:lang w:val="sr-Cyrl-CS" w:eastAsia="sr-Latn-CS"/>
        </w:rPr>
        <w:t>МИНИСТАРСТВО ПРОСВЕТЕ</w:t>
      </w:r>
      <w:r>
        <w:rPr>
          <w:b/>
          <w:bCs/>
          <w:lang w:val="ru-RU" w:eastAsia="sr-Latn-CS"/>
        </w:rPr>
        <w:t>,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b/>
          <w:bCs/>
          <w:lang w:val="ru-RU" w:eastAsia="sr-Latn-CS"/>
        </w:rPr>
      </w:pPr>
      <w:r>
        <w:rPr>
          <w:b/>
          <w:bCs/>
          <w:lang w:val="sr-Cyrl-CS" w:eastAsia="sr-Latn-CS"/>
        </w:rPr>
        <w:t>НАУКЕ И ТЕХНОЛОШКОГ РАЗВОЈА</w:t>
      </w:r>
    </w:p>
    <w:p w:rsidR="006B4B1E" w:rsidRPr="001F748B" w:rsidRDefault="006B4B1E" w:rsidP="006B4B1E">
      <w:pPr>
        <w:tabs>
          <w:tab w:val="left" w:pos="708"/>
        </w:tabs>
        <w:ind w:right="4677"/>
        <w:jc w:val="center"/>
        <w:rPr>
          <w:lang w:val="sr-Latn-RS" w:eastAsia="sr-Latn-CS"/>
        </w:rPr>
      </w:pPr>
      <w:r>
        <w:rPr>
          <w:lang w:val="sr-Cyrl-CS" w:eastAsia="sr-Latn-CS"/>
        </w:rPr>
        <w:t xml:space="preserve">Број: </w:t>
      </w:r>
      <w:r w:rsidR="001F748B">
        <w:rPr>
          <w:lang w:val="sr-Latn-RS" w:eastAsia="sr-Latn-CS"/>
        </w:rPr>
        <w:t>610-00-01767/2019-01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 xml:space="preserve"> Датум:</w:t>
      </w:r>
      <w:r>
        <w:rPr>
          <w:lang w:val="sr-Latn-RS" w:eastAsia="sr-Latn-CS"/>
        </w:rPr>
        <w:t xml:space="preserve"> 2</w:t>
      </w:r>
      <w:r>
        <w:rPr>
          <w:lang w:val="sr-Cyrl-RS" w:eastAsia="sr-Latn-CS"/>
        </w:rPr>
        <w:t>7</w:t>
      </w:r>
      <w:r w:rsidR="001F748B">
        <w:rPr>
          <w:lang w:val="sr-Latn-RS" w:eastAsia="sr-Latn-CS"/>
        </w:rPr>
        <w:t>.12.2019</w:t>
      </w:r>
      <w:r>
        <w:rPr>
          <w:lang w:val="sr-Latn-RS" w:eastAsia="sr-Latn-CS"/>
        </w:rPr>
        <w:t xml:space="preserve">. </w:t>
      </w:r>
      <w:r>
        <w:rPr>
          <w:lang w:val="sr-Cyrl-RS" w:eastAsia="sr-Latn-CS"/>
        </w:rPr>
        <w:t>године</w:t>
      </w:r>
      <w:r>
        <w:rPr>
          <w:lang w:val="sr-Cyrl-CS" w:eastAsia="sr-Latn-CS"/>
        </w:rPr>
        <w:t xml:space="preserve"> 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>Београд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ru-RU" w:eastAsia="sr-Latn-CS"/>
        </w:rPr>
      </w:pPr>
      <w:r>
        <w:rPr>
          <w:lang w:val="sr-Cyrl-CS" w:eastAsia="sr-Latn-CS"/>
        </w:rPr>
        <w:t>Немањина 22-26</w:t>
      </w:r>
    </w:p>
    <w:p w:rsidR="006B4B1E" w:rsidRDefault="006B4B1E" w:rsidP="006B4B1E">
      <w:pPr>
        <w:tabs>
          <w:tab w:val="left" w:pos="708"/>
        </w:tabs>
        <w:ind w:right="4677"/>
        <w:jc w:val="center"/>
        <w:rPr>
          <w:lang w:val="sr-Cyrl-CS" w:eastAsia="sr-Latn-CS"/>
        </w:rPr>
      </w:pPr>
    </w:p>
    <w:p w:rsidR="006B4B1E" w:rsidRDefault="006B4B1E" w:rsidP="006B4B1E">
      <w:pPr>
        <w:tabs>
          <w:tab w:val="left" w:pos="720"/>
        </w:tabs>
        <w:rPr>
          <w:sz w:val="23"/>
          <w:szCs w:val="23"/>
          <w:lang w:val="ru-RU"/>
        </w:rPr>
      </w:pP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sr-Cyrl-CS"/>
        </w:rPr>
        <w:t>СТРУЧНО УПУТСТВО</w:t>
      </w: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О ОРГАНИЗОВАЊУ ТАКМИЧЕЊА</w:t>
      </w:r>
      <w:r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sr-Cyrl-CS"/>
        </w:rPr>
        <w:t>И СМОТРИ УЧЕНИКА</w:t>
      </w: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ОСНОВНЕ И СРЕДЊЕ ШКОЛЕ</w:t>
      </w:r>
    </w:p>
    <w:p w:rsidR="006B4B1E" w:rsidRDefault="006B4B1E" w:rsidP="006B4B1E">
      <w:pPr>
        <w:tabs>
          <w:tab w:val="left" w:pos="720"/>
        </w:tabs>
        <w:jc w:val="center"/>
        <w:rPr>
          <w:sz w:val="23"/>
          <w:szCs w:val="23"/>
          <w:lang w:val="ru-RU"/>
        </w:rPr>
      </w:pPr>
    </w:p>
    <w:p w:rsidR="006B4B1E" w:rsidRDefault="006B4B1E" w:rsidP="006B4B1E">
      <w:pPr>
        <w:tabs>
          <w:tab w:val="left" w:pos="720"/>
        </w:tabs>
        <w:jc w:val="center"/>
        <w:rPr>
          <w:sz w:val="23"/>
          <w:szCs w:val="23"/>
          <w:lang w:val="ru-RU"/>
        </w:rPr>
      </w:pP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I. ОСНОВНЕ ОДРЕДБЕ</w:t>
      </w:r>
    </w:p>
    <w:p w:rsidR="006B4B1E" w:rsidRDefault="006B4B1E" w:rsidP="006B4B1E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ru-RU"/>
        </w:rPr>
        <w:tab/>
      </w:r>
      <w:r>
        <w:rPr>
          <w:sz w:val="23"/>
          <w:szCs w:val="23"/>
          <w:lang w:val="sr-Cyrl-CS"/>
        </w:rPr>
        <w:t>Овим упутством уређују се: циљ, задаци, врсте и нивои, организација и пропозиције такмичења и смотри ученика основних и средњих школа, вредновање постигнућа ученика и награђивање, финансирање, праћење и извештавање о одржаним такмичењима и смотрама.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Такмичење је </w:t>
      </w:r>
      <w:proofErr w:type="spellStart"/>
      <w:r>
        <w:rPr>
          <w:sz w:val="23"/>
          <w:szCs w:val="23"/>
          <w:lang w:val="sr-Cyrl-CS"/>
        </w:rPr>
        <w:t>ваннаставна</w:t>
      </w:r>
      <w:proofErr w:type="spellEnd"/>
      <w:r>
        <w:rPr>
          <w:sz w:val="23"/>
          <w:szCs w:val="23"/>
          <w:lang w:val="sr-Cyrl-CS"/>
        </w:rPr>
        <w:t xml:space="preserve"> активност која се организује у циљу вредновања и рангирања знања, умења и способности ученика из предмета, односно области предмета.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Смотра је </w:t>
      </w:r>
      <w:proofErr w:type="spellStart"/>
      <w:r>
        <w:rPr>
          <w:sz w:val="23"/>
          <w:szCs w:val="23"/>
          <w:lang w:val="sr-Cyrl-CS"/>
        </w:rPr>
        <w:t>ваннаставна</w:t>
      </w:r>
      <w:proofErr w:type="spellEnd"/>
      <w:r>
        <w:rPr>
          <w:sz w:val="23"/>
          <w:szCs w:val="23"/>
          <w:lang w:val="sr-Cyrl-CS"/>
        </w:rPr>
        <w:t xml:space="preserve"> активност која се организује у циљу представљања, односно вредновања и рангирања способности, умења и вештина ученика из предмета, области предмета и активности.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Ученик се такмичи, односно учествује на смотри, на језику на коме стиче образовање, уколико се другачије не изјасни.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Организаторе такмичења и смотри одређује министар календаром такмичења и смотри за сваку школску годину.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Календар такмичења и смотри објављује се</w:t>
      </w:r>
      <w:r w:rsidR="00BD052A">
        <w:rPr>
          <w:sz w:val="23"/>
          <w:szCs w:val="23"/>
          <w:lang w:val="sr-Cyrl-CS"/>
        </w:rPr>
        <w:t xml:space="preserve"> на </w:t>
      </w:r>
      <w:r w:rsidR="00BD052A" w:rsidRPr="00CC172D">
        <w:rPr>
          <w:sz w:val="23"/>
          <w:szCs w:val="23"/>
          <w:lang w:val="sr-Cyrl-CS"/>
        </w:rPr>
        <w:t xml:space="preserve">званичној интернет страници Министарства </w:t>
      </w:r>
      <w:r w:rsidR="00BD052A">
        <w:rPr>
          <w:sz w:val="23"/>
          <w:szCs w:val="23"/>
          <w:lang w:val="sr-Cyrl-CS"/>
        </w:rPr>
        <w:t>и у</w:t>
      </w:r>
      <w:r w:rsidR="004A3299">
        <w:rPr>
          <w:sz w:val="23"/>
          <w:szCs w:val="23"/>
          <w:lang w:val="sr-Latn-RS"/>
        </w:rPr>
        <w:t xml:space="preserve"> </w:t>
      </w:r>
      <w:r w:rsidR="004A3299">
        <w:rPr>
          <w:sz w:val="23"/>
          <w:szCs w:val="23"/>
          <w:lang w:val="sr-Cyrl-RS"/>
        </w:rPr>
        <w:t>листу</w:t>
      </w:r>
      <w:r w:rsidR="00BD052A">
        <w:rPr>
          <w:sz w:val="23"/>
          <w:szCs w:val="23"/>
          <w:lang w:val="sr-Cyrl-CS"/>
        </w:rPr>
        <w:t xml:space="preserve"> </w:t>
      </w:r>
      <w:r w:rsidR="004A3299">
        <w:rPr>
          <w:sz w:val="23"/>
          <w:szCs w:val="23"/>
          <w:lang w:val="sr-Cyrl-CS"/>
        </w:rPr>
        <w:t>„Просветни преглед</w:t>
      </w:r>
      <w:r>
        <w:rPr>
          <w:sz w:val="23"/>
          <w:szCs w:val="23"/>
          <w:lang w:val="sr-Cyrl-CS"/>
        </w:rPr>
        <w:t>”, најкасније до почетка другог полугодишта текуће школске године.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Такмичења и смотре организују се без </w:t>
      </w:r>
      <w:proofErr w:type="spellStart"/>
      <w:r>
        <w:rPr>
          <w:sz w:val="23"/>
          <w:szCs w:val="23"/>
          <w:lang w:val="sr-Cyrl-CS"/>
        </w:rPr>
        <w:t>котизације</w:t>
      </w:r>
      <w:proofErr w:type="spellEnd"/>
      <w:r>
        <w:rPr>
          <w:sz w:val="23"/>
          <w:szCs w:val="23"/>
          <w:lang w:val="sr-Cyrl-CS"/>
        </w:rPr>
        <w:t xml:space="preserve"> учесника.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II. ЦИЉ И ЗАДАЦИ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b/>
          <w:bCs/>
          <w:sz w:val="23"/>
          <w:szCs w:val="23"/>
          <w:lang w:val="sr-Cyrl-CS"/>
        </w:rPr>
        <w:t>Циљ такмичења и смотри</w:t>
      </w:r>
      <w:r>
        <w:rPr>
          <w:sz w:val="23"/>
          <w:szCs w:val="23"/>
          <w:lang w:val="sr-Cyrl-CS"/>
        </w:rPr>
        <w:t xml:space="preserve"> је</w:t>
      </w:r>
      <w:r>
        <w:rPr>
          <w:sz w:val="23"/>
          <w:szCs w:val="23"/>
          <w:lang w:val="ru-RU"/>
        </w:rPr>
        <w:t>сте</w:t>
      </w:r>
      <w:r>
        <w:rPr>
          <w:sz w:val="23"/>
          <w:szCs w:val="23"/>
          <w:lang w:val="sr-Cyrl-CS"/>
        </w:rPr>
        <w:t xml:space="preserve"> афирмација образовно-васпитног рада, постигнућа ученика и подизање квалитета образовања.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b/>
          <w:bCs/>
          <w:sz w:val="23"/>
          <w:szCs w:val="23"/>
          <w:lang w:val="sr-Cyrl-CS"/>
        </w:rPr>
        <w:t>Задаци такмичења</w:t>
      </w:r>
      <w:r>
        <w:rPr>
          <w:sz w:val="23"/>
          <w:szCs w:val="23"/>
          <w:lang w:val="sr-Cyrl-CS"/>
        </w:rPr>
        <w:t xml:space="preserve"> су: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а) вредновање нивоа стечених знања, умења, вештина и способности ученика;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б) рангирање нивоа постигнућа ученика. 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b/>
          <w:bCs/>
          <w:sz w:val="23"/>
          <w:szCs w:val="23"/>
          <w:lang w:val="sr-Cyrl-CS"/>
        </w:rPr>
        <w:t xml:space="preserve">Задаци смотре </w:t>
      </w:r>
      <w:r>
        <w:rPr>
          <w:sz w:val="23"/>
          <w:szCs w:val="23"/>
          <w:lang w:val="sr-Cyrl-CS"/>
        </w:rPr>
        <w:t>су: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а) јавно представљање способности, склоности, умења, знања и вештина ученика;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б) вредновање и рангирање нивоа постигнућа ученика.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 III.  НИВОИ ТАКМИЧЕЊА И СМОТРИ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 И ЊИХОВА ОРГАНИЗАЦИЈА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tabs>
          <w:tab w:val="left" w:pos="-6120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Такмичења и смотре организују се на следећим нивоима: школском, општинском, окружном/градском/</w:t>
      </w:r>
      <w:proofErr w:type="spellStart"/>
      <w:r>
        <w:rPr>
          <w:sz w:val="23"/>
          <w:szCs w:val="23"/>
          <w:lang w:val="sr-Cyrl-CS"/>
        </w:rPr>
        <w:t>међуокружном</w:t>
      </w:r>
      <w:proofErr w:type="spellEnd"/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(регионалном), републичком и међународном.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Школско такмичење и смотра је обавезни ниво, изузев кад је број пријављених ученика мањи од пет. Организује га стручно веће школе за предмет, односно област предмета и </w:t>
      </w:r>
      <w:r w:rsidR="0085009A">
        <w:rPr>
          <w:sz w:val="23"/>
          <w:szCs w:val="23"/>
          <w:lang w:val="sr-Cyrl-RS"/>
        </w:rPr>
        <w:t xml:space="preserve">то </w:t>
      </w:r>
      <w:r>
        <w:rPr>
          <w:sz w:val="23"/>
          <w:szCs w:val="23"/>
          <w:lang w:val="sr-Cyrl-CS"/>
        </w:rPr>
        <w:t>за све ученике школе.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Општинско такмичење и смотру организују општински активи стручних друштава за поједине предмете, односно области предмета.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Окружно/градско/</w:t>
      </w:r>
      <w:proofErr w:type="spellStart"/>
      <w:r>
        <w:rPr>
          <w:sz w:val="23"/>
          <w:szCs w:val="23"/>
          <w:lang w:val="sr-Cyrl-CS"/>
        </w:rPr>
        <w:t>међуокружно</w:t>
      </w:r>
      <w:proofErr w:type="spellEnd"/>
      <w:r>
        <w:rPr>
          <w:sz w:val="23"/>
          <w:szCs w:val="23"/>
          <w:lang w:val="sr-Cyrl-CS"/>
        </w:rPr>
        <w:t xml:space="preserve"> такмичење и смотру организују школе и стручна друштва за сваки поједини предмет, односно област предмета, </w:t>
      </w:r>
      <w:r w:rsidR="0085009A">
        <w:rPr>
          <w:sz w:val="23"/>
          <w:szCs w:val="23"/>
          <w:lang w:val="sr-Cyrl-CS"/>
        </w:rPr>
        <w:t xml:space="preserve">заједнице школа </w:t>
      </w:r>
      <w:r>
        <w:rPr>
          <w:sz w:val="23"/>
          <w:szCs w:val="23"/>
          <w:lang w:val="sr-Cyrl-CS"/>
        </w:rPr>
        <w:t>и други организатори, у сарадњи с Министарством просвете, науке и технолошког развоја (даље: Министарство).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Републичко такмичење и смотру организују стручна друштва, заједнице школа и други организатори у сарадњи са Министарством.</w:t>
      </w:r>
    </w:p>
    <w:p w:rsidR="0085009A" w:rsidRDefault="0085009A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На републичком такмичењу, односно смотри, могу учествовати ученици српског порекла који похађају образовно-васпитни рад на српском језику у државама региона. Услов за то јесте </w:t>
      </w:r>
      <w:r w:rsidR="00880426">
        <w:rPr>
          <w:sz w:val="23"/>
          <w:szCs w:val="23"/>
          <w:lang w:val="sr-Cyrl-CS"/>
        </w:rPr>
        <w:t xml:space="preserve"> учешће </w:t>
      </w:r>
      <w:r>
        <w:rPr>
          <w:sz w:val="23"/>
          <w:szCs w:val="23"/>
          <w:lang w:val="sr-Cyrl-CS"/>
        </w:rPr>
        <w:t>бар на једном претходном нивоу такмичења, односно смотре.</w:t>
      </w:r>
    </w:p>
    <w:p w:rsidR="006B4B1E" w:rsidRDefault="006B4B1E" w:rsidP="006B4B1E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>Међународно такмичење и смотру организуј</w:t>
      </w:r>
      <w:r>
        <w:rPr>
          <w:sz w:val="23"/>
          <w:szCs w:val="23"/>
        </w:rPr>
        <w:t>e</w:t>
      </w:r>
      <w:r>
        <w:rPr>
          <w:sz w:val="23"/>
          <w:szCs w:val="23"/>
          <w:lang w:val="sr-Cyrl-CS"/>
        </w:rPr>
        <w:t xml:space="preserve"> стручно друштво или други организатор у сарадњи са међународном организацијом</w:t>
      </w:r>
      <w:r>
        <w:rPr>
          <w:sz w:val="23"/>
          <w:szCs w:val="23"/>
          <w:lang w:val="ru-RU"/>
        </w:rPr>
        <w:t xml:space="preserve"> и Министарством.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Такмичења и смотре спроводе се у складу са програмом којим организатор одређује садржај, организацију, начин припреме, методолошка упутства, програмске задатке, као и износ финансијских средстава потребних за спровођење такмичења и смотри.</w:t>
      </w:r>
    </w:p>
    <w:p w:rsidR="006B4B1E" w:rsidRPr="00BB4E8D" w:rsidRDefault="006B4B1E" w:rsidP="006B4B1E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ab/>
        <w:t xml:space="preserve">Садржај такмичења и смотри примерен је узрасту ученика и заснива се на </w:t>
      </w:r>
      <w:r w:rsidR="00BB4E8D" w:rsidRPr="00CC172D">
        <w:rPr>
          <w:sz w:val="23"/>
          <w:szCs w:val="23"/>
          <w:lang w:val="sr-Cyrl-RS"/>
        </w:rPr>
        <w:t>важећим плановима  и програмима наставе и учења за основно и средње образовање и васпитање</w:t>
      </w:r>
      <w:r w:rsidR="00BB4E8D">
        <w:rPr>
          <w:color w:val="FF0000"/>
          <w:sz w:val="23"/>
          <w:szCs w:val="23"/>
          <w:lang w:val="sr-Cyrl-RS"/>
        </w:rPr>
        <w:t>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Ученик може учествовати на</w:t>
      </w:r>
      <w:r w:rsidR="0085009A">
        <w:rPr>
          <w:sz w:val="23"/>
          <w:szCs w:val="23"/>
          <w:lang w:val="sr-Cyrl-CS"/>
        </w:rPr>
        <w:t xml:space="preserve"> два такмичења и једној смотри или на две смотре и једном такмичењу, </w:t>
      </w:r>
      <w:r>
        <w:rPr>
          <w:sz w:val="23"/>
          <w:szCs w:val="23"/>
          <w:lang w:val="sr-Cyrl-CS"/>
        </w:rPr>
        <w:t xml:space="preserve"> осим ако се ученик такмичи из области уметности (музичке и балетске школе).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Школа може учествовати на такмичењима и смотрама уколико их је планирала својим годишњим планом рада.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За организацију такмичења и смотре одговорни су организатор и: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– директор школе и стручно веће за област одређеног </w:t>
      </w:r>
      <w:r w:rsidR="005A4842">
        <w:rPr>
          <w:sz w:val="23"/>
          <w:szCs w:val="23"/>
          <w:lang w:val="sr-Cyrl-CS"/>
        </w:rPr>
        <w:t xml:space="preserve">предмета </w:t>
      </w:r>
      <w:r>
        <w:rPr>
          <w:sz w:val="23"/>
          <w:szCs w:val="23"/>
          <w:lang w:val="sr-Cyrl-CS"/>
        </w:rPr>
        <w:t xml:space="preserve">за школски ниво;                                                                                                                                                                              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– директор школе </w:t>
      </w:r>
      <w:r>
        <w:rPr>
          <w:rFonts w:ascii="MS Mincho" w:eastAsia="MS Mincho" w:hAnsi="MS Mincho" w:cs="MS Mincho" w:hint="eastAsia"/>
          <w:sz w:val="23"/>
          <w:szCs w:val="23"/>
          <w:lang w:val="sr-Cyrl-CS"/>
        </w:rPr>
        <w:t>‒</w:t>
      </w:r>
      <w:r>
        <w:rPr>
          <w:sz w:val="23"/>
          <w:szCs w:val="23"/>
          <w:lang w:val="sr-Cyrl-CS"/>
        </w:rPr>
        <w:t xml:space="preserve"> домаћин такмичења и представник општинског актива наставника – за општински ниво;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директор школе домаћина такмичења и представник окружног актива наставника – за окружни/градски/</w:t>
      </w:r>
      <w:proofErr w:type="spellStart"/>
      <w:r>
        <w:rPr>
          <w:sz w:val="23"/>
          <w:szCs w:val="23"/>
          <w:lang w:val="sr-Cyrl-CS"/>
        </w:rPr>
        <w:t>међуокружни</w:t>
      </w:r>
      <w:proofErr w:type="spellEnd"/>
      <w:r>
        <w:rPr>
          <w:sz w:val="23"/>
          <w:szCs w:val="23"/>
          <w:lang w:val="sr-Cyrl-CS"/>
        </w:rPr>
        <w:t xml:space="preserve"> ниво;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директор школе – домаћин такмичења и председник стручног друштва, односно заједнице школа – за републички ниво;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– председник стручног друштва и представник међународне организације - за међународни ниво. </w:t>
      </w:r>
    </w:p>
    <w:p w:rsidR="006B4B1E" w:rsidRDefault="0085009A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Организатор такмичења и смотре обавештава Министарство – школску управу о </w:t>
      </w:r>
      <w:r w:rsidR="006B4B1E">
        <w:rPr>
          <w:sz w:val="23"/>
          <w:szCs w:val="23"/>
          <w:lang w:val="sr-Cyrl-CS"/>
        </w:rPr>
        <w:t>начин</w:t>
      </w:r>
      <w:r>
        <w:rPr>
          <w:sz w:val="23"/>
          <w:szCs w:val="23"/>
          <w:lang w:val="sr-Cyrl-CS"/>
        </w:rPr>
        <w:t>у</w:t>
      </w:r>
      <w:r w:rsidR="006B4B1E">
        <w:rPr>
          <w:sz w:val="23"/>
          <w:szCs w:val="23"/>
          <w:lang w:val="sr-Cyrl-CS"/>
        </w:rPr>
        <w:t xml:space="preserve"> организације и носиоц</w:t>
      </w:r>
      <w:r>
        <w:rPr>
          <w:sz w:val="23"/>
          <w:szCs w:val="23"/>
          <w:lang w:val="sr-Cyrl-CS"/>
        </w:rPr>
        <w:t xml:space="preserve">има </w:t>
      </w:r>
      <w:r w:rsidR="006B4B1E">
        <w:rPr>
          <w:sz w:val="23"/>
          <w:szCs w:val="23"/>
          <w:lang w:val="sr-Cyrl-CS"/>
        </w:rPr>
        <w:t xml:space="preserve"> појединих задатака на свим нивоима и у свим етапама (организациони одбор, потребне комисије, </w:t>
      </w:r>
      <w:proofErr w:type="spellStart"/>
      <w:r w:rsidR="006B4B1E">
        <w:rPr>
          <w:sz w:val="23"/>
          <w:szCs w:val="23"/>
          <w:lang w:val="sr-Cyrl-CS"/>
        </w:rPr>
        <w:t>поткомисије</w:t>
      </w:r>
      <w:proofErr w:type="spellEnd"/>
      <w:r w:rsidR="006B4B1E">
        <w:rPr>
          <w:sz w:val="23"/>
          <w:szCs w:val="23"/>
          <w:lang w:val="sr-Cyrl-CS"/>
        </w:rPr>
        <w:t xml:space="preserve"> и друга задужена лица), прип</w:t>
      </w:r>
      <w:r>
        <w:rPr>
          <w:sz w:val="23"/>
          <w:szCs w:val="23"/>
          <w:lang w:val="sr-Cyrl-CS"/>
        </w:rPr>
        <w:t>реми и извршавању</w:t>
      </w:r>
      <w:r w:rsidR="006B4B1E">
        <w:rPr>
          <w:sz w:val="23"/>
          <w:szCs w:val="23"/>
          <w:lang w:val="sr-Cyrl-CS"/>
        </w:rPr>
        <w:t xml:space="preserve"> планираних задатака.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ab/>
        <w:t>Организатор такмичења и смотре стара се о припреми ученика за такмичења и смотре, планира и организује семинаре и друге инструктивне облике рада за наставнике који остварују програме такмичења и смотри.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</w:t>
      </w:r>
      <w:r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  <w:lang w:val="sr-Cyrl-CS"/>
        </w:rPr>
        <w:t xml:space="preserve">.  ПРИЈАВЉИВАЊЕ 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ЗА ОРГАНИЗАЦИЈУ ТАКМИЧЕЊА И СМОТРИ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CA69DB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="00CA69DB">
        <w:rPr>
          <w:sz w:val="23"/>
          <w:szCs w:val="23"/>
          <w:lang w:val="sr-Cyrl-CS"/>
        </w:rPr>
        <w:t>Организатор такмичења и смотре подноси Министарству захтев за организовање такмичења и смотри до 30. септембра текуће године за ту школску годину</w:t>
      </w:r>
    </w:p>
    <w:p w:rsidR="006B4B1E" w:rsidRDefault="00CA69DB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="006B4B1E">
        <w:rPr>
          <w:sz w:val="23"/>
          <w:szCs w:val="23"/>
          <w:lang w:val="sr-Cyrl-CS"/>
        </w:rPr>
        <w:t>Календаром такмичења и смотри, који доноси министар за сваку школску годину, утврђују се: предмет, односно област предмета, организатори т</w:t>
      </w:r>
      <w:r>
        <w:rPr>
          <w:sz w:val="23"/>
          <w:szCs w:val="23"/>
          <w:lang w:val="sr-Cyrl-CS"/>
        </w:rPr>
        <w:t xml:space="preserve">акмичења и смотри, врсте, ниво </w:t>
      </w:r>
      <w:r w:rsidRPr="00CC172D">
        <w:rPr>
          <w:sz w:val="23"/>
          <w:szCs w:val="23"/>
          <w:lang w:val="sr-Cyrl-CS"/>
        </w:rPr>
        <w:t>и</w:t>
      </w:r>
      <w:r w:rsidR="006B4B1E">
        <w:rPr>
          <w:sz w:val="23"/>
          <w:szCs w:val="23"/>
          <w:lang w:val="sr-Cyrl-CS"/>
        </w:rPr>
        <w:t xml:space="preserve"> датум </w:t>
      </w:r>
      <w:r w:rsidR="00E308C8">
        <w:rPr>
          <w:sz w:val="23"/>
          <w:szCs w:val="23"/>
          <w:lang w:val="sr-Cyrl-CS"/>
        </w:rPr>
        <w:t>одржавања.</w:t>
      </w:r>
      <w:r w:rsidR="006B4B1E">
        <w:rPr>
          <w:sz w:val="23"/>
          <w:szCs w:val="23"/>
          <w:lang w:val="sr-Cyrl-CS"/>
        </w:rPr>
        <w:t xml:space="preserve"> </w:t>
      </w:r>
    </w:p>
    <w:p w:rsidR="0085009A" w:rsidRDefault="006B4B1E" w:rsidP="006B4B1E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ab/>
        <w:t>Захтев за организовање такмичења и смотри садржи: назив и адресу организатора; име и презиме  лица овлашћеног за заступање; контакт; назив такмичења и смотре; место, време и начин организовања такмичења и смотре</w:t>
      </w:r>
      <w:r w:rsidR="0062558A">
        <w:rPr>
          <w:sz w:val="23"/>
          <w:szCs w:val="23"/>
          <w:lang w:val="sr-Cyrl-RS"/>
        </w:rPr>
        <w:t>.</w:t>
      </w:r>
    </w:p>
    <w:p w:rsidR="006B4B1E" w:rsidRDefault="006B4B1E" w:rsidP="006B4B1E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ab/>
        <w:t>Приликом разматрања пријава организатора такмичења и смотри у наредној школској години, један од кључних критеријума за прихватање пријаве</w:t>
      </w:r>
      <w:r w:rsidRPr="00E308C8">
        <w:rPr>
          <w:sz w:val="23"/>
          <w:szCs w:val="23"/>
          <w:lang w:val="sr-Cyrl-CS"/>
        </w:rPr>
        <w:t xml:space="preserve"> биће</w:t>
      </w:r>
      <w:r>
        <w:rPr>
          <w:sz w:val="23"/>
          <w:szCs w:val="23"/>
          <w:lang w:val="sr-Cyrl-CS"/>
        </w:rPr>
        <w:t xml:space="preserve"> извештај организатора о реализовању такмичења и смотри у претходној школској години, који се подноси Министарству на обрасцу у складу са поглављем </w:t>
      </w:r>
      <w:r>
        <w:rPr>
          <w:sz w:val="23"/>
          <w:szCs w:val="23"/>
          <w:lang w:val="sr-Latn-RS"/>
        </w:rPr>
        <w:t xml:space="preserve">VIII </w:t>
      </w:r>
      <w:r>
        <w:rPr>
          <w:sz w:val="23"/>
          <w:szCs w:val="23"/>
          <w:lang w:val="sr-Cyrl-RS"/>
        </w:rPr>
        <w:t>овог стручног упутства.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Захтев организатора, који први пут подноси захтев за организовање такмичења/смотре, садржи и: циљ, задатке и програм такмичења и смотре; пропозиције такмичења и смотре; разреде у којима се организује такмичење/смотра и наставни језик; начин припремања наставника и ученика за такмичење/смотру.</w:t>
      </w:r>
    </w:p>
    <w:p w:rsidR="006B4B1E" w:rsidRDefault="006B4B1E" w:rsidP="006B4B1E">
      <w:pPr>
        <w:rPr>
          <w:sz w:val="23"/>
          <w:szCs w:val="23"/>
          <w:lang w:val="sr-Latn-RS"/>
        </w:rPr>
      </w:pPr>
      <w:r>
        <w:rPr>
          <w:sz w:val="23"/>
          <w:szCs w:val="23"/>
          <w:lang w:val="sr-Cyrl-CS"/>
        </w:rPr>
        <w:tab/>
        <w:t>Наведене елементе садржи и захтев организатора у случају измена у односу на захтев из претходне школске године</w:t>
      </w:r>
      <w:r>
        <w:rPr>
          <w:sz w:val="23"/>
          <w:szCs w:val="23"/>
          <w:lang w:val="sr-Latn-RS"/>
        </w:rPr>
        <w:t>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V.  ПРОПОЗИЦИЈЕ ТАКМИЧЕЊА И СМОТРИ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880426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Пропозиције такмичења и смотре утврђује непосредни организатор</w:t>
      </w:r>
      <w:r w:rsidR="0085009A">
        <w:rPr>
          <w:sz w:val="23"/>
          <w:szCs w:val="23"/>
          <w:lang w:val="sr-Cyrl-CS"/>
        </w:rPr>
        <w:t xml:space="preserve"> и дужан је да их учини јавно доступним објављивањем на својој званичној интернет страници.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</w:t>
      </w:r>
      <w:r w:rsidR="00880426">
        <w:rPr>
          <w:sz w:val="23"/>
          <w:szCs w:val="23"/>
          <w:lang w:val="sr-Cyrl-CS"/>
        </w:rPr>
        <w:tab/>
        <w:t>Пропозицијама такмичења и смотри непосредни организатор утврђује: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услове за припрему и одржавање (организациони, материјални, технички, временски и др. услови);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услове за учешће ученика;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начин провере знања, умења, вештина и способности, односно начин представљања;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начин вредновања резултата и рангирања ученика;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право на жалбу и рок за њено подношење;</w:t>
      </w:r>
    </w:p>
    <w:p w:rsidR="006B4B1E" w:rsidRDefault="006B4B1E" w:rsidP="006B4B1E">
      <w:pPr>
        <w:tabs>
          <w:tab w:val="left" w:pos="-6120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                   </w:t>
      </w:r>
      <w:r>
        <w:rPr>
          <w:sz w:val="23"/>
          <w:szCs w:val="23"/>
          <w:lang w:val="ru-RU"/>
        </w:rPr>
        <w:t xml:space="preserve"> – </w:t>
      </w:r>
      <w:r>
        <w:rPr>
          <w:sz w:val="23"/>
          <w:szCs w:val="23"/>
          <w:lang w:val="sr-Cyrl-CS"/>
        </w:rPr>
        <w:t>награде, признања и похвале ученицима, наставницима, школама и организаторима.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За међународно такмичење и смотру пропозиције утврђује организатор међународног такмичења и смотре.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VI.  ВРЕДНОВАЊЕ И НАГРАДЕ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Начин вредновања резултата и рангирања ученика на такмичењима и смотрама обавља комисија коју образује организатор. Комисију чине најмање три члана.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Школску комисију образује стручно веће за област предмета.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Општинску комисију образује стручно друштво, односно заједница школа, на предлог општинског актива наставника.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ab/>
        <w:t>Окружну/градску/</w:t>
      </w:r>
      <w:proofErr w:type="spellStart"/>
      <w:r>
        <w:rPr>
          <w:sz w:val="23"/>
          <w:szCs w:val="23"/>
          <w:lang w:val="sr-Cyrl-CS"/>
        </w:rPr>
        <w:t>међуокружну</w:t>
      </w:r>
      <w:proofErr w:type="spellEnd"/>
      <w:r>
        <w:rPr>
          <w:sz w:val="23"/>
          <w:szCs w:val="23"/>
          <w:lang w:val="sr-Cyrl-CS"/>
        </w:rPr>
        <w:t xml:space="preserve"> комисију образују стручно друштво и други организатори </w:t>
      </w:r>
      <w:r w:rsidR="00CC172D">
        <w:rPr>
          <w:sz w:val="23"/>
          <w:szCs w:val="23"/>
          <w:lang w:val="sr-Cyrl-CS"/>
        </w:rPr>
        <w:t>и о томе обавештавају школску управу</w:t>
      </w:r>
      <w:r>
        <w:rPr>
          <w:sz w:val="23"/>
          <w:szCs w:val="23"/>
          <w:lang w:val="sr-Cyrl-CS"/>
        </w:rPr>
        <w:t>. Један члан комисије је представник стручног друштва, односно заједнице школа.</w:t>
      </w:r>
    </w:p>
    <w:p w:rsidR="006B4B1E" w:rsidRPr="00CC172D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Републичку комисију образује организатор</w:t>
      </w:r>
      <w:r w:rsidRPr="00CC172D">
        <w:rPr>
          <w:sz w:val="23"/>
          <w:szCs w:val="23"/>
          <w:lang w:val="sr-Cyrl-CS"/>
        </w:rPr>
        <w:t xml:space="preserve">, </w:t>
      </w:r>
      <w:r w:rsidR="004F07C5" w:rsidRPr="00CC172D">
        <w:rPr>
          <w:sz w:val="23"/>
          <w:szCs w:val="23"/>
          <w:lang w:val="sr-Cyrl-CS"/>
        </w:rPr>
        <w:t xml:space="preserve"> а у  раду ове комисије  може учествовати и </w:t>
      </w:r>
      <w:r w:rsidRPr="00CC172D">
        <w:rPr>
          <w:sz w:val="23"/>
          <w:szCs w:val="23"/>
          <w:lang w:val="sr-Cyrl-CS"/>
        </w:rPr>
        <w:t>представник Министарства.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Резултати такмичења су јавни и објављују се на огласној табли школе у дану одржавања такмичења.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Наставник, ученик и школа могу да поднесу жалбу на вредновање резултата комисији за жалбе.</w:t>
      </w:r>
    </w:p>
    <w:p w:rsidR="006B4B1E" w:rsidRDefault="006B4B1E" w:rsidP="006B4B1E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>Комисија је дужна да, по објављеним привременим резултатима, истог дана размотри жалбу и о томе обавести подносиоца.</w:t>
      </w: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sr-Cyrl-CS"/>
        </w:rPr>
        <w:t xml:space="preserve">Коначна ранг листа сачињава се после разматрања жалби и доношења решења, а објављује се у дану такмичења на огласној табли школе. 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Све накнадне жалбе, које се односе на такмичење или смотру, подносе се непосредном организатору такмичења/смотре.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Ученици</w:t>
      </w:r>
      <w:r>
        <w:rPr>
          <w:sz w:val="23"/>
          <w:szCs w:val="23"/>
          <w:lang w:val="ru-RU"/>
        </w:rPr>
        <w:t xml:space="preserve"> се са општинског нивоа такмичења/смотре </w:t>
      </w:r>
      <w:r>
        <w:rPr>
          <w:sz w:val="23"/>
          <w:szCs w:val="23"/>
          <w:lang w:val="sr-Cyrl-CS"/>
        </w:rPr>
        <w:t>пласирају на окружно/градско/</w:t>
      </w:r>
      <w:proofErr w:type="spellStart"/>
      <w:r>
        <w:rPr>
          <w:sz w:val="23"/>
          <w:szCs w:val="23"/>
          <w:lang w:val="sr-Cyrl-CS"/>
        </w:rPr>
        <w:t>међуокружно</w:t>
      </w:r>
      <w:proofErr w:type="spellEnd"/>
      <w:r>
        <w:rPr>
          <w:sz w:val="23"/>
          <w:szCs w:val="23"/>
          <w:lang w:val="sr-Cyrl-CS"/>
        </w:rPr>
        <w:t xml:space="preserve"> такмичење и смотру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у складу с пропозицијама стручног друштва или другог организатора.</w:t>
      </w:r>
    </w:p>
    <w:p w:rsidR="006B4B1E" w:rsidRDefault="006B4B1E" w:rsidP="006B4B1E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 xml:space="preserve">Републичко такмичење може се организовати ако </w:t>
      </w:r>
      <w:r>
        <w:rPr>
          <w:sz w:val="23"/>
          <w:szCs w:val="23"/>
          <w:lang w:val="ru-RU"/>
        </w:rPr>
        <w:t xml:space="preserve">му претходе </w:t>
      </w:r>
      <w:r>
        <w:rPr>
          <w:sz w:val="23"/>
          <w:szCs w:val="23"/>
          <w:lang w:val="sr-Cyrl-CS"/>
        </w:rPr>
        <w:t>најмање два нивоа такмичења. Због специфичних околности у којима се реализују, изузетак могу бити</w:t>
      </w:r>
      <w:r w:rsidR="00303DC3">
        <w:rPr>
          <w:sz w:val="23"/>
          <w:szCs w:val="23"/>
          <w:lang w:val="sr-Cyrl-CS"/>
        </w:rPr>
        <w:t xml:space="preserve"> </w:t>
      </w:r>
      <w:r w:rsidR="00303DC3" w:rsidRPr="00CC172D">
        <w:rPr>
          <w:sz w:val="23"/>
          <w:szCs w:val="23"/>
          <w:lang w:val="sr-Cyrl-CS"/>
        </w:rPr>
        <w:t xml:space="preserve">такмичења из изборних </w:t>
      </w:r>
      <w:r w:rsidR="00880426" w:rsidRPr="00CC172D">
        <w:rPr>
          <w:sz w:val="23"/>
          <w:szCs w:val="23"/>
          <w:lang w:val="sr-Cyrl-CS"/>
        </w:rPr>
        <w:t>програма/</w:t>
      </w:r>
      <w:r w:rsidR="00303DC3" w:rsidRPr="00CC172D">
        <w:rPr>
          <w:sz w:val="23"/>
          <w:szCs w:val="23"/>
          <w:lang w:val="sr-Cyrl-CS"/>
        </w:rPr>
        <w:t xml:space="preserve">предмета, </w:t>
      </w:r>
      <w:r>
        <w:rPr>
          <w:sz w:val="23"/>
          <w:szCs w:val="23"/>
          <w:lang w:val="sr-Cyrl-CS"/>
        </w:rPr>
        <w:t xml:space="preserve">такмичења </w:t>
      </w:r>
      <w:r>
        <w:rPr>
          <w:sz w:val="23"/>
          <w:szCs w:val="23"/>
          <w:lang w:val="ru-RU"/>
        </w:rPr>
        <w:t>уметничких</w:t>
      </w:r>
      <w:r>
        <w:rPr>
          <w:sz w:val="23"/>
          <w:szCs w:val="23"/>
          <w:lang w:val="sr-Cyrl-CS"/>
        </w:rPr>
        <w:t xml:space="preserve"> школа, средњих стручних школа</w:t>
      </w:r>
      <w:r w:rsidR="00303DC3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 смотре. Ученици који освоје прво, друго и треће место на претходном нивоу, пласирају се на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републичко такмичење.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Прво место на републичком такмичењу и смотри припада ученику који освоји највећи број бодова. Друго и треће место припада ученицима који према даљем редоследу имају највећи број бодова. Ученици који имају исти број бодова деле одговарајуће исто место.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Ученици који на такмичењу и смотри освоје прво, друго и треће место добијају од организатора: дипломе, признања, похвале и награде.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Наставници од организатора добијају признања, похвале и награде. Директор школе, у складу са статутом школе, може посебно да награди наставника и ученика за постигнуте резултате на такмичењу и смотри.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 може да утврди и друге врсте награда учесницима такмичења и смотре, као и награде донатора и спонзора.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Дипломе до републичког нивоа потписује представник друштва и директор школе домаћина, а на републичком нивоу министар просвете и председник стручног друштва или заједнице школа.</w:t>
      </w:r>
    </w:p>
    <w:p w:rsidR="006B4B1E" w:rsidRDefault="006B4B1E" w:rsidP="006B4B1E">
      <w:pPr>
        <w:jc w:val="center"/>
        <w:rPr>
          <w:color w:val="FF0000"/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VII. ФИНАНСИРАЊЕ ТАКМИЧЕЊА И СМОТРИ</w:t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Pr="00CC172D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Финансирање такмичења и смотри врши се у складу са члан</w:t>
      </w:r>
      <w:r w:rsidR="007F1A60">
        <w:rPr>
          <w:sz w:val="23"/>
          <w:szCs w:val="23"/>
          <w:lang w:val="sr-Cyrl-CS"/>
        </w:rPr>
        <w:t>ом</w:t>
      </w:r>
      <w:bookmarkStart w:id="0" w:name="_GoBack"/>
      <w:bookmarkEnd w:id="0"/>
      <w:r>
        <w:rPr>
          <w:sz w:val="23"/>
          <w:szCs w:val="23"/>
          <w:lang w:val="sr-Cyrl-CS"/>
        </w:rPr>
        <w:t xml:space="preserve"> 187. став 2. тачка 6) </w:t>
      </w:r>
      <w:r>
        <w:rPr>
          <w:i/>
          <w:iCs/>
          <w:sz w:val="23"/>
          <w:szCs w:val="23"/>
          <w:lang w:val="sr-Cyrl-CS"/>
        </w:rPr>
        <w:t>Закона о основама система образовања и васпитања</w:t>
      </w:r>
      <w:r>
        <w:rPr>
          <w:sz w:val="23"/>
          <w:szCs w:val="23"/>
          <w:lang w:val="sr-Cyrl-CS"/>
        </w:rPr>
        <w:t xml:space="preserve"> („Службени гласник РС”, бр.</w:t>
      </w:r>
      <w:r w:rsidR="00710224">
        <w:rPr>
          <w:lang w:val="sr-Cyrl-CS"/>
        </w:rPr>
        <w:t xml:space="preserve"> </w:t>
      </w:r>
      <w:r w:rsidR="00710224" w:rsidRPr="00CC172D">
        <w:rPr>
          <w:lang w:val="sr-Cyrl-CS"/>
        </w:rPr>
        <w:t>88/</w:t>
      </w:r>
      <w:r w:rsidRPr="00CC172D">
        <w:rPr>
          <w:lang w:val="sr-Cyrl-CS"/>
        </w:rPr>
        <w:t>17</w:t>
      </w:r>
      <w:r w:rsidR="00710224" w:rsidRPr="00CC172D">
        <w:rPr>
          <w:lang w:val="sr-Latn-RS"/>
        </w:rPr>
        <w:t>, 27/18-</w:t>
      </w:r>
      <w:r w:rsidR="00710224" w:rsidRPr="00CC172D">
        <w:rPr>
          <w:lang w:val="sr-Cyrl-RS"/>
        </w:rPr>
        <w:t>др. закон и 10/19</w:t>
      </w:r>
      <w:r w:rsidRPr="00CC172D">
        <w:rPr>
          <w:sz w:val="23"/>
          <w:szCs w:val="23"/>
          <w:lang w:val="sr-Cyrl-CS"/>
        </w:rPr>
        <w:t>).</w:t>
      </w:r>
    </w:p>
    <w:p w:rsidR="003B658C" w:rsidRPr="00CC172D" w:rsidRDefault="00710224" w:rsidP="006B4B1E">
      <w:pPr>
        <w:rPr>
          <w:sz w:val="23"/>
          <w:szCs w:val="23"/>
          <w:lang w:val="sr-Cyrl-CS"/>
        </w:rPr>
      </w:pPr>
      <w:r w:rsidRPr="00CC172D">
        <w:rPr>
          <w:sz w:val="23"/>
          <w:szCs w:val="23"/>
          <w:lang w:val="sr-Cyrl-CS"/>
        </w:rPr>
        <w:tab/>
      </w:r>
      <w:r w:rsidR="007B505C" w:rsidRPr="00CC172D">
        <w:rPr>
          <w:sz w:val="23"/>
          <w:szCs w:val="23"/>
          <w:lang w:val="sr-Cyrl-CS"/>
        </w:rPr>
        <w:t xml:space="preserve">Пошто </w:t>
      </w:r>
      <w:r w:rsidRPr="00CC172D">
        <w:rPr>
          <w:sz w:val="23"/>
          <w:szCs w:val="23"/>
          <w:lang w:val="sr-Cyrl-CS"/>
        </w:rPr>
        <w:t>календар такмичења и смотри</w:t>
      </w:r>
      <w:r w:rsidR="007B505C" w:rsidRPr="00CC172D">
        <w:rPr>
          <w:sz w:val="23"/>
          <w:szCs w:val="23"/>
          <w:lang w:val="sr-Cyrl-CS"/>
        </w:rPr>
        <w:t xml:space="preserve"> буде објављен, </w:t>
      </w:r>
      <w:r w:rsidR="0023672B" w:rsidRPr="00CC172D">
        <w:rPr>
          <w:sz w:val="23"/>
          <w:szCs w:val="23"/>
          <w:lang w:val="sr-Cyrl-CS"/>
        </w:rPr>
        <w:t>Министарство објављује</w:t>
      </w:r>
      <w:r w:rsidR="007B505C" w:rsidRPr="00CC172D">
        <w:rPr>
          <w:sz w:val="23"/>
          <w:szCs w:val="23"/>
          <w:lang w:val="sr-Cyrl-CS"/>
        </w:rPr>
        <w:t xml:space="preserve"> </w:t>
      </w:r>
      <w:r w:rsidRPr="00CC172D">
        <w:rPr>
          <w:sz w:val="23"/>
          <w:szCs w:val="23"/>
          <w:lang w:val="sr-Cyrl-CS"/>
        </w:rPr>
        <w:t xml:space="preserve"> јавни позив </w:t>
      </w:r>
      <w:r w:rsidR="0023672B" w:rsidRPr="00CC172D">
        <w:rPr>
          <w:sz w:val="23"/>
          <w:szCs w:val="23"/>
          <w:lang w:val="sr-Cyrl-CS"/>
        </w:rPr>
        <w:t xml:space="preserve">непосредним </w:t>
      </w:r>
      <w:r w:rsidRPr="00CC172D">
        <w:rPr>
          <w:sz w:val="23"/>
          <w:szCs w:val="23"/>
          <w:lang w:val="sr-Cyrl-CS"/>
        </w:rPr>
        <w:t xml:space="preserve">организаторима такмичења и смотри да конкуришу за доделу </w:t>
      </w:r>
      <w:r w:rsidR="003B658C" w:rsidRPr="00CC172D">
        <w:rPr>
          <w:sz w:val="23"/>
          <w:szCs w:val="23"/>
          <w:lang w:val="sr-Cyrl-CS"/>
        </w:rPr>
        <w:t>финансијских средстава</w:t>
      </w:r>
      <w:r w:rsidR="0023672B" w:rsidRPr="00CC172D">
        <w:rPr>
          <w:sz w:val="23"/>
          <w:szCs w:val="23"/>
          <w:lang w:val="sr-Cyrl-CS"/>
        </w:rPr>
        <w:t xml:space="preserve"> </w:t>
      </w:r>
      <w:r w:rsidR="007B505C" w:rsidRPr="00CC172D">
        <w:rPr>
          <w:sz w:val="23"/>
          <w:szCs w:val="23"/>
          <w:lang w:val="sr-Cyrl-CS"/>
        </w:rPr>
        <w:t xml:space="preserve">за реализацију планираних такмичења и смотри - најкасније до краја </w:t>
      </w:r>
      <w:r w:rsidR="007B505C" w:rsidRPr="00CC172D">
        <w:rPr>
          <w:sz w:val="23"/>
          <w:szCs w:val="23"/>
          <w:lang w:val="sr-Cyrl-RS"/>
        </w:rPr>
        <w:t xml:space="preserve">фебруара </w:t>
      </w:r>
      <w:r w:rsidR="007B505C" w:rsidRPr="00CC172D">
        <w:rPr>
          <w:sz w:val="23"/>
          <w:szCs w:val="23"/>
          <w:lang w:val="sr-Cyrl-CS"/>
        </w:rPr>
        <w:t>текуће школске године</w:t>
      </w:r>
    </w:p>
    <w:p w:rsidR="00710224" w:rsidRPr="00CC172D" w:rsidRDefault="003B658C" w:rsidP="006B4B1E">
      <w:pPr>
        <w:rPr>
          <w:sz w:val="23"/>
          <w:szCs w:val="23"/>
          <w:lang w:val="sr-Cyrl-CS"/>
        </w:rPr>
      </w:pPr>
      <w:r w:rsidRPr="00CC172D">
        <w:rPr>
          <w:sz w:val="23"/>
          <w:szCs w:val="23"/>
          <w:lang w:val="sr-Cyrl-CS"/>
        </w:rPr>
        <w:tab/>
        <w:t xml:space="preserve">У јавном позиву </w:t>
      </w:r>
      <w:r w:rsidR="0023672B" w:rsidRPr="00CC172D">
        <w:rPr>
          <w:sz w:val="23"/>
          <w:szCs w:val="23"/>
          <w:lang w:val="sr-Cyrl-CS"/>
        </w:rPr>
        <w:t xml:space="preserve">наводе се </w:t>
      </w:r>
      <w:r w:rsidRPr="00CC172D">
        <w:rPr>
          <w:sz w:val="23"/>
          <w:szCs w:val="23"/>
          <w:lang w:val="sr-Cyrl-CS"/>
        </w:rPr>
        <w:t>услови за пријављивање</w:t>
      </w:r>
      <w:r w:rsidR="0023672B" w:rsidRPr="00CC172D">
        <w:rPr>
          <w:sz w:val="23"/>
          <w:szCs w:val="23"/>
          <w:lang w:val="sr-Cyrl-CS"/>
        </w:rPr>
        <w:t xml:space="preserve"> непосредних организатора такмичења и смотри,  </w:t>
      </w:r>
      <w:r w:rsidRPr="00CC172D">
        <w:rPr>
          <w:sz w:val="23"/>
          <w:szCs w:val="23"/>
          <w:lang w:val="sr-Cyrl-CS"/>
        </w:rPr>
        <w:t xml:space="preserve">документација коју треба </w:t>
      </w:r>
      <w:r w:rsidR="0023672B" w:rsidRPr="00CC172D">
        <w:rPr>
          <w:sz w:val="23"/>
          <w:szCs w:val="23"/>
          <w:lang w:val="sr-Cyrl-CS"/>
        </w:rPr>
        <w:t xml:space="preserve">да доставе, као </w:t>
      </w:r>
      <w:r w:rsidRPr="00CC172D">
        <w:rPr>
          <w:sz w:val="23"/>
          <w:szCs w:val="23"/>
          <w:lang w:val="sr-Cyrl-CS"/>
        </w:rPr>
        <w:t>и критеријуми на основу којих ће</w:t>
      </w:r>
      <w:r w:rsidR="007B505C" w:rsidRPr="00CC172D">
        <w:rPr>
          <w:sz w:val="23"/>
          <w:szCs w:val="23"/>
          <w:lang w:val="sr-Cyrl-CS"/>
        </w:rPr>
        <w:t xml:space="preserve"> Министарство</w:t>
      </w:r>
      <w:r w:rsidR="0023672B" w:rsidRPr="00CC172D">
        <w:rPr>
          <w:sz w:val="23"/>
          <w:szCs w:val="23"/>
          <w:lang w:val="sr-Cyrl-CS"/>
        </w:rPr>
        <w:t xml:space="preserve"> одлучивати </w:t>
      </w:r>
      <w:r w:rsidRPr="00CC172D">
        <w:rPr>
          <w:sz w:val="23"/>
          <w:szCs w:val="23"/>
          <w:lang w:val="sr-Cyrl-CS"/>
        </w:rPr>
        <w:t xml:space="preserve"> </w:t>
      </w:r>
      <w:r w:rsidR="0023672B" w:rsidRPr="00CC172D">
        <w:rPr>
          <w:sz w:val="23"/>
          <w:szCs w:val="23"/>
          <w:lang w:val="sr-Cyrl-CS"/>
        </w:rPr>
        <w:t>о расподели</w:t>
      </w:r>
      <w:r w:rsidRPr="00CC172D">
        <w:rPr>
          <w:sz w:val="23"/>
          <w:szCs w:val="23"/>
          <w:lang w:val="sr-Cyrl-CS"/>
        </w:rPr>
        <w:t xml:space="preserve"> средстава</w:t>
      </w:r>
      <w:r w:rsidR="0023672B" w:rsidRPr="00CC172D">
        <w:rPr>
          <w:sz w:val="23"/>
          <w:szCs w:val="23"/>
          <w:lang w:val="sr-Cyrl-CS"/>
        </w:rPr>
        <w:t xml:space="preserve"> опредељених</w:t>
      </w:r>
      <w:r w:rsidR="005E2308" w:rsidRPr="00CC172D">
        <w:rPr>
          <w:sz w:val="23"/>
          <w:szCs w:val="23"/>
          <w:lang w:val="sr-Cyrl-CS"/>
        </w:rPr>
        <w:t xml:space="preserve"> (утврђених)</w:t>
      </w:r>
      <w:r w:rsidR="0023672B" w:rsidRPr="00CC172D">
        <w:rPr>
          <w:sz w:val="23"/>
          <w:szCs w:val="23"/>
          <w:lang w:val="sr-Cyrl-CS"/>
        </w:rPr>
        <w:t xml:space="preserve"> </w:t>
      </w:r>
      <w:r w:rsidR="007B505C" w:rsidRPr="00CC172D">
        <w:rPr>
          <w:sz w:val="23"/>
          <w:szCs w:val="23"/>
          <w:lang w:val="sr-Cyrl-CS"/>
        </w:rPr>
        <w:t xml:space="preserve">у буџету </w:t>
      </w:r>
      <w:r w:rsidR="0023672B" w:rsidRPr="00CC172D">
        <w:rPr>
          <w:sz w:val="23"/>
          <w:szCs w:val="23"/>
          <w:lang w:val="sr-Cyrl-CS"/>
        </w:rPr>
        <w:t xml:space="preserve">за ове намене.  </w:t>
      </w:r>
    </w:p>
    <w:p w:rsidR="00CC172D" w:rsidRPr="00FB062D" w:rsidRDefault="006B4B1E" w:rsidP="00CC172D">
      <w:pPr>
        <w:rPr>
          <w:strike/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ab/>
        <w:t>Организатори и домаћини дужни су да из других извора</w:t>
      </w:r>
      <w:r w:rsidR="00EB1357">
        <w:rPr>
          <w:sz w:val="23"/>
          <w:szCs w:val="23"/>
          <w:lang w:val="sr-Cyrl-CS"/>
        </w:rPr>
        <w:t xml:space="preserve"> обезбеде</w:t>
      </w:r>
      <w:r>
        <w:rPr>
          <w:sz w:val="23"/>
          <w:szCs w:val="23"/>
          <w:lang w:val="sr-Cyrl-CS"/>
        </w:rPr>
        <w:t xml:space="preserve"> средства која им према њиховим фи</w:t>
      </w:r>
      <w:r w:rsidR="00CC172D">
        <w:rPr>
          <w:sz w:val="23"/>
          <w:szCs w:val="23"/>
          <w:lang w:val="sr-Cyrl-CS"/>
        </w:rPr>
        <w:t xml:space="preserve">нансијским плановима недостају, што искључује наплату </w:t>
      </w:r>
      <w:proofErr w:type="spellStart"/>
      <w:r w:rsidR="00CC172D">
        <w:rPr>
          <w:sz w:val="23"/>
          <w:szCs w:val="23"/>
          <w:lang w:val="sr-Cyrl-CS"/>
        </w:rPr>
        <w:t>котизације</w:t>
      </w:r>
      <w:proofErr w:type="spellEnd"/>
      <w:r w:rsidR="00CC172D">
        <w:rPr>
          <w:sz w:val="23"/>
          <w:szCs w:val="23"/>
          <w:lang w:val="sr-Cyrl-CS"/>
        </w:rPr>
        <w:t xml:space="preserve"> учесницима.</w:t>
      </w:r>
    </w:p>
    <w:p w:rsidR="006B4B1E" w:rsidRDefault="006B4B1E" w:rsidP="00CC172D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 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VIII. ПРАЋЕЊЕ И ИЗВЕШТАВАЊЕ О ОДРЖАНИМ 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ТАКМИЧЕЊИМА И СМОТРАМА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EB1357" w:rsidP="006B4B1E">
      <w:pPr>
        <w:rPr>
          <w:b/>
          <w:bCs/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>Организатори такмичења/</w:t>
      </w:r>
      <w:r w:rsidR="006B4B1E">
        <w:rPr>
          <w:sz w:val="23"/>
          <w:szCs w:val="23"/>
          <w:lang w:val="sr-Cyrl-CS"/>
        </w:rPr>
        <w:t>смотре  достављају извештај Министарству  о реализованом такмичењу/смотри  у року од седам дана по одржаном такмичењу/смотри</w:t>
      </w:r>
      <w:r w:rsidR="006B4B1E">
        <w:rPr>
          <w:sz w:val="23"/>
          <w:szCs w:val="23"/>
          <w:lang w:val="sr-Cyrl-RS"/>
        </w:rPr>
        <w:t>, на обрасцу који је доступан на званичној интернет страници Министарства.</w:t>
      </w:r>
      <w:r w:rsidR="006B4B1E">
        <w:rPr>
          <w:sz w:val="23"/>
          <w:szCs w:val="23"/>
          <w:lang w:val="sr-Latn-RS"/>
        </w:rPr>
        <w:tab/>
      </w:r>
      <w:r w:rsidR="006B4B1E">
        <w:rPr>
          <w:sz w:val="23"/>
          <w:szCs w:val="23"/>
          <w:lang w:val="sr-Cyrl-CS"/>
        </w:rPr>
        <w:tab/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</w:t>
      </w:r>
      <w:r>
        <w:rPr>
          <w:b/>
          <w:bCs/>
          <w:sz w:val="23"/>
          <w:szCs w:val="23"/>
        </w:rPr>
        <w:t>X</w:t>
      </w:r>
      <w:r>
        <w:rPr>
          <w:b/>
          <w:bCs/>
          <w:sz w:val="23"/>
          <w:szCs w:val="23"/>
          <w:lang w:val="sr-Cyrl-CS"/>
        </w:rPr>
        <w:t>. ЗАВРШНЕ ОДРЕДБЕ</w:t>
      </w:r>
    </w:p>
    <w:p w:rsidR="006B4B1E" w:rsidRDefault="006B4B1E" w:rsidP="006B4B1E">
      <w:pPr>
        <w:jc w:val="center"/>
        <w:rPr>
          <w:b/>
          <w:bCs/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Организатори такмичења и смотри дужни су да приликом израде и дистрибуције тестова и решења обезбеде тајност, као и њихово достављање на превођење на језик националне мањине најкасније 10 дана пре такмичења и смотре.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Организатори такмичења и смотри својим годишњим програмима рада планирају такмичења и смотре, а организују их у складу са календаром.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Образац дипломе прописује организатор такмичења и смотре.</w:t>
      </w: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6B4B1E" w:rsidRDefault="006B4B1E" w:rsidP="006B4B1E">
      <w:pPr>
        <w:rPr>
          <w:sz w:val="23"/>
          <w:szCs w:val="23"/>
          <w:lang w:val="sr-Cyrl-CS"/>
        </w:rPr>
      </w:pPr>
    </w:p>
    <w:p w:rsidR="006B4B1E" w:rsidRDefault="006B4B1E" w:rsidP="006B4B1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068"/>
        <w:gridCol w:w="4788"/>
      </w:tblGrid>
      <w:tr w:rsidR="006B4B1E" w:rsidTr="006B4B1E">
        <w:trPr>
          <w:trHeight w:val="626"/>
        </w:trPr>
        <w:tc>
          <w:tcPr>
            <w:tcW w:w="4068" w:type="dxa"/>
          </w:tcPr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sr-Cyrl-CS"/>
              </w:rPr>
              <w:t>в.д</w:t>
            </w:r>
            <w:proofErr w:type="spellEnd"/>
            <w:r>
              <w:rPr>
                <w:b/>
                <w:bCs/>
                <w:sz w:val="23"/>
                <w:szCs w:val="23"/>
                <w:lang w:val="sr-Cyrl-CS"/>
              </w:rPr>
              <w:t>. ПОМОЋНИКА МИНИСТРА</w:t>
            </w: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</w:p>
          <w:p w:rsidR="006B4B1E" w:rsidRDefault="00E2344A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>
              <w:rPr>
                <w:b/>
                <w:bCs/>
                <w:sz w:val="23"/>
                <w:szCs w:val="23"/>
                <w:lang w:val="sr-Cyrl-CS"/>
              </w:rPr>
              <w:t>Др Милан Пашић</w:t>
            </w:r>
          </w:p>
        </w:tc>
        <w:tc>
          <w:tcPr>
            <w:tcW w:w="4788" w:type="dxa"/>
          </w:tcPr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B4B1E" w:rsidTr="006B4B1E">
        <w:trPr>
          <w:trHeight w:val="626"/>
        </w:trPr>
        <w:tc>
          <w:tcPr>
            <w:tcW w:w="4068" w:type="dxa"/>
          </w:tcPr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>
              <w:rPr>
                <w:b/>
                <w:bCs/>
                <w:sz w:val="23"/>
                <w:szCs w:val="23"/>
                <w:lang w:val="sr-Cyrl-CS"/>
              </w:rPr>
              <w:t xml:space="preserve">ПОСЕБНИ САВЕТНИК </w:t>
            </w: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>
              <w:rPr>
                <w:b/>
                <w:bCs/>
                <w:sz w:val="23"/>
                <w:szCs w:val="23"/>
                <w:lang w:val="sr-Cyrl-CS"/>
              </w:rPr>
              <w:t>Др Александар Пајић</w:t>
            </w: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4788" w:type="dxa"/>
          </w:tcPr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МИНИСТАР</w:t>
            </w:r>
          </w:p>
          <w:p w:rsidR="006B4B1E" w:rsidRDefault="006B4B1E">
            <w:pPr>
              <w:tabs>
                <w:tab w:val="left" w:pos="8640"/>
              </w:tabs>
              <w:spacing w:line="276" w:lineRule="auto"/>
              <w:rPr>
                <w:b/>
                <w:bCs/>
                <w:sz w:val="23"/>
                <w:szCs w:val="23"/>
                <w:lang w:val="ru-RU"/>
              </w:rPr>
            </w:pP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Младен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Шарчевић</w:t>
            </w:r>
            <w:proofErr w:type="spellEnd"/>
          </w:p>
        </w:tc>
      </w:tr>
      <w:tr w:rsidR="006B4B1E" w:rsidTr="006B4B1E">
        <w:trPr>
          <w:trHeight w:val="626"/>
        </w:trPr>
        <w:tc>
          <w:tcPr>
            <w:tcW w:w="4068" w:type="dxa"/>
          </w:tcPr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sr-Cyrl-CS"/>
              </w:rPr>
              <w:t>в.д</w:t>
            </w:r>
            <w:proofErr w:type="spellEnd"/>
            <w:r>
              <w:rPr>
                <w:b/>
                <w:bCs/>
                <w:sz w:val="23"/>
                <w:szCs w:val="23"/>
                <w:lang w:val="sr-Cyrl-CS"/>
              </w:rPr>
              <w:t>. ПОМОЋНИКА МИНИСТРА</w:t>
            </w: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</w:p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Гордана Косановић</w:t>
            </w:r>
          </w:p>
        </w:tc>
        <w:tc>
          <w:tcPr>
            <w:tcW w:w="4788" w:type="dxa"/>
          </w:tcPr>
          <w:p w:rsidR="006B4B1E" w:rsidRDefault="006B4B1E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3E662D" w:rsidTr="006B4B1E">
        <w:trPr>
          <w:trHeight w:val="626"/>
        </w:trPr>
        <w:tc>
          <w:tcPr>
            <w:tcW w:w="4068" w:type="dxa"/>
          </w:tcPr>
          <w:p w:rsidR="003E662D" w:rsidRDefault="003E662D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</w:p>
          <w:p w:rsidR="003E662D" w:rsidRDefault="003E662D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ДРЖАВНИ СЕКРЕТАР</w:t>
            </w:r>
          </w:p>
          <w:p w:rsidR="003E662D" w:rsidRDefault="003E662D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</w:p>
          <w:p w:rsidR="003E662D" w:rsidRPr="003E662D" w:rsidRDefault="003E662D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 xml:space="preserve">Др Душан </w:t>
            </w:r>
            <w:proofErr w:type="spellStart"/>
            <w:r>
              <w:rPr>
                <w:b/>
                <w:bCs/>
                <w:sz w:val="23"/>
                <w:szCs w:val="23"/>
                <w:lang w:val="sr-Cyrl-RS"/>
              </w:rPr>
              <w:t>Кићовић</w:t>
            </w:r>
            <w:proofErr w:type="spellEnd"/>
          </w:p>
        </w:tc>
        <w:tc>
          <w:tcPr>
            <w:tcW w:w="4788" w:type="dxa"/>
          </w:tcPr>
          <w:p w:rsidR="003E662D" w:rsidRDefault="003E662D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</w:tbl>
    <w:p w:rsidR="00DB667F" w:rsidRDefault="00DB667F"/>
    <w:p w:rsidR="00EF6C61" w:rsidRDefault="00EF6C61"/>
    <w:p w:rsidR="00EF6C61" w:rsidRDefault="00EF6C61"/>
    <w:p w:rsidR="00EF6C61" w:rsidRDefault="00EF6C61"/>
    <w:p w:rsidR="00EF6C61" w:rsidRDefault="00EF6C61"/>
    <w:p w:rsidR="00EF6C61" w:rsidRDefault="00EF6C61"/>
    <w:p w:rsidR="00EF6C61" w:rsidRDefault="00EF6C61"/>
    <w:p w:rsidR="00EF6C61" w:rsidRDefault="00EF6C61"/>
    <w:p w:rsidR="00EF6C61" w:rsidRDefault="00EF6C61"/>
    <w:p w:rsidR="00EF6C61" w:rsidRDefault="00EF6C61"/>
    <w:p w:rsidR="00EF6C61" w:rsidRDefault="00EF6C61"/>
    <w:p w:rsidR="00EF6C61" w:rsidRDefault="00EF6C61"/>
    <w:p w:rsidR="00EF6C61" w:rsidRDefault="00EF6C61" w:rsidP="00EF6C61">
      <w:pPr>
        <w:tabs>
          <w:tab w:val="left" w:pos="708"/>
        </w:tabs>
        <w:ind w:right="4677"/>
        <w:jc w:val="center"/>
        <w:rPr>
          <w:lang w:eastAsia="sr-Latn-CS"/>
        </w:rPr>
      </w:pPr>
      <w:r>
        <w:rPr>
          <w:noProof/>
          <w:lang w:val="sr-Cyrl-RS" w:eastAsia="sr-Cyrl-RS"/>
        </w:rPr>
        <w:lastRenderedPageBreak/>
        <w:drawing>
          <wp:inline distT="0" distB="0" distL="0" distR="0" wp14:anchorId="0C22B318" wp14:editId="2A3D6567">
            <wp:extent cx="590550" cy="895350"/>
            <wp:effectExtent l="0" t="0" r="0" b="0"/>
            <wp:docPr id="2" name="Slika 2" descr="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61" w:rsidRDefault="00EF6C61" w:rsidP="00EF6C61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>Република Србија</w:t>
      </w:r>
    </w:p>
    <w:p w:rsidR="00EF6C61" w:rsidRDefault="00EF6C61" w:rsidP="00EF6C61">
      <w:pPr>
        <w:tabs>
          <w:tab w:val="left" w:pos="708"/>
        </w:tabs>
        <w:ind w:right="4677"/>
        <w:jc w:val="center"/>
        <w:rPr>
          <w:b/>
          <w:bCs/>
          <w:lang w:val="ru-RU" w:eastAsia="sr-Latn-CS"/>
        </w:rPr>
      </w:pPr>
      <w:r>
        <w:rPr>
          <w:b/>
          <w:bCs/>
          <w:lang w:val="sr-Cyrl-CS" w:eastAsia="sr-Latn-CS"/>
        </w:rPr>
        <w:t>МИНИСТАРСТВО ПРОСВЕТЕ</w:t>
      </w:r>
      <w:r>
        <w:rPr>
          <w:b/>
          <w:bCs/>
          <w:lang w:val="ru-RU" w:eastAsia="sr-Latn-CS"/>
        </w:rPr>
        <w:t>,</w:t>
      </w:r>
    </w:p>
    <w:p w:rsidR="00EF6C61" w:rsidRDefault="00EF6C61" w:rsidP="00EF6C61">
      <w:pPr>
        <w:tabs>
          <w:tab w:val="left" w:pos="708"/>
        </w:tabs>
        <w:ind w:right="4677"/>
        <w:jc w:val="center"/>
        <w:rPr>
          <w:b/>
          <w:bCs/>
          <w:lang w:val="ru-RU" w:eastAsia="sr-Latn-CS"/>
        </w:rPr>
      </w:pPr>
      <w:r>
        <w:rPr>
          <w:b/>
          <w:bCs/>
          <w:lang w:val="sr-Cyrl-CS" w:eastAsia="sr-Latn-CS"/>
        </w:rPr>
        <w:t>НАУКЕ И ТЕХНОЛОШКОГ РАЗВОЈА</w:t>
      </w:r>
    </w:p>
    <w:p w:rsidR="00EF6C61" w:rsidRPr="001F748B" w:rsidRDefault="00EF6C61" w:rsidP="00EF6C61">
      <w:pPr>
        <w:tabs>
          <w:tab w:val="left" w:pos="708"/>
        </w:tabs>
        <w:ind w:right="4677"/>
        <w:jc w:val="center"/>
        <w:rPr>
          <w:lang w:val="sr-Latn-RS" w:eastAsia="sr-Latn-CS"/>
        </w:rPr>
      </w:pPr>
      <w:r>
        <w:rPr>
          <w:lang w:val="sr-Cyrl-CS" w:eastAsia="sr-Latn-CS"/>
        </w:rPr>
        <w:t xml:space="preserve">Број: </w:t>
      </w:r>
      <w:r>
        <w:rPr>
          <w:lang w:val="sr-Latn-RS" w:eastAsia="sr-Latn-CS"/>
        </w:rPr>
        <w:t>610-00-01767/2019-01</w:t>
      </w:r>
    </w:p>
    <w:p w:rsidR="00EF6C61" w:rsidRDefault="00EF6C61" w:rsidP="00EF6C61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 xml:space="preserve"> Датум:</w:t>
      </w:r>
      <w:r>
        <w:rPr>
          <w:lang w:val="sr-Latn-RS" w:eastAsia="sr-Latn-CS"/>
        </w:rPr>
        <w:t xml:space="preserve"> 2</w:t>
      </w:r>
      <w:r>
        <w:rPr>
          <w:lang w:val="sr-Cyrl-RS" w:eastAsia="sr-Latn-CS"/>
        </w:rPr>
        <w:t>7</w:t>
      </w:r>
      <w:r>
        <w:rPr>
          <w:lang w:val="sr-Latn-RS" w:eastAsia="sr-Latn-CS"/>
        </w:rPr>
        <w:t xml:space="preserve">.12.2019. </w:t>
      </w:r>
      <w:r>
        <w:rPr>
          <w:lang w:val="sr-Cyrl-RS" w:eastAsia="sr-Latn-CS"/>
        </w:rPr>
        <w:t>године</w:t>
      </w:r>
      <w:r>
        <w:rPr>
          <w:lang w:val="sr-Cyrl-CS" w:eastAsia="sr-Latn-CS"/>
        </w:rPr>
        <w:t xml:space="preserve"> </w:t>
      </w:r>
    </w:p>
    <w:p w:rsidR="00EF6C61" w:rsidRDefault="00EF6C61" w:rsidP="00EF6C61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>Београд</w:t>
      </w:r>
    </w:p>
    <w:p w:rsidR="00EF6C61" w:rsidRDefault="00EF6C61" w:rsidP="00EF6C61">
      <w:pPr>
        <w:tabs>
          <w:tab w:val="left" w:pos="708"/>
        </w:tabs>
        <w:ind w:right="4677"/>
        <w:jc w:val="center"/>
        <w:rPr>
          <w:lang w:val="ru-RU" w:eastAsia="sr-Latn-CS"/>
        </w:rPr>
      </w:pPr>
      <w:r>
        <w:rPr>
          <w:lang w:val="sr-Cyrl-CS" w:eastAsia="sr-Latn-CS"/>
        </w:rPr>
        <w:t>Немањина 22-26</w:t>
      </w:r>
    </w:p>
    <w:p w:rsidR="00EF6C61" w:rsidRDefault="00EF6C61" w:rsidP="00EF6C61">
      <w:pPr>
        <w:tabs>
          <w:tab w:val="left" w:pos="708"/>
        </w:tabs>
        <w:ind w:right="4677"/>
        <w:jc w:val="center"/>
        <w:rPr>
          <w:lang w:val="sr-Cyrl-CS" w:eastAsia="sr-Latn-CS"/>
        </w:rPr>
      </w:pPr>
    </w:p>
    <w:p w:rsidR="00EF6C61" w:rsidRDefault="00EF6C61" w:rsidP="00EF6C61">
      <w:pPr>
        <w:tabs>
          <w:tab w:val="left" w:pos="720"/>
        </w:tabs>
        <w:rPr>
          <w:sz w:val="23"/>
          <w:szCs w:val="23"/>
          <w:lang w:val="ru-RU"/>
        </w:rPr>
      </w:pPr>
    </w:p>
    <w:p w:rsidR="00EF6C61" w:rsidRDefault="00EF6C61" w:rsidP="00EF6C61">
      <w:pPr>
        <w:tabs>
          <w:tab w:val="left" w:pos="720"/>
        </w:tabs>
        <w:jc w:val="center"/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sr-Cyrl-CS"/>
        </w:rPr>
        <w:t>СТРУЧНО УПУТСТВО</w:t>
      </w:r>
    </w:p>
    <w:p w:rsidR="00EF6C61" w:rsidRDefault="00EF6C61" w:rsidP="00EF6C61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О ОРГАНИЗОВАЊУ ТАКМИЧЕЊА</w:t>
      </w:r>
      <w:r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sr-Cyrl-CS"/>
        </w:rPr>
        <w:t>И СМОТРИ УЧЕНИКА</w:t>
      </w:r>
    </w:p>
    <w:p w:rsidR="00EF6C61" w:rsidRDefault="00EF6C61" w:rsidP="00EF6C61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ОСНОВНЕ И СРЕДЊЕ ШКОЛЕ</w:t>
      </w:r>
    </w:p>
    <w:p w:rsidR="00EF6C61" w:rsidRDefault="00EF6C61" w:rsidP="00EF6C61">
      <w:pPr>
        <w:tabs>
          <w:tab w:val="left" w:pos="720"/>
        </w:tabs>
        <w:jc w:val="center"/>
        <w:rPr>
          <w:sz w:val="23"/>
          <w:szCs w:val="23"/>
          <w:lang w:val="ru-RU"/>
        </w:rPr>
      </w:pPr>
    </w:p>
    <w:p w:rsidR="00EF6C61" w:rsidRDefault="00EF6C61" w:rsidP="00EF6C61">
      <w:pPr>
        <w:tabs>
          <w:tab w:val="left" w:pos="720"/>
        </w:tabs>
        <w:jc w:val="center"/>
        <w:rPr>
          <w:sz w:val="23"/>
          <w:szCs w:val="23"/>
          <w:lang w:val="ru-RU"/>
        </w:rPr>
      </w:pPr>
    </w:p>
    <w:p w:rsidR="00EF6C61" w:rsidRDefault="00EF6C61" w:rsidP="00EF6C61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I. ОСНОВНЕ ОДРЕДБЕ</w:t>
      </w:r>
    </w:p>
    <w:p w:rsidR="00EF6C61" w:rsidRDefault="00EF6C61" w:rsidP="00EF6C61">
      <w:pPr>
        <w:tabs>
          <w:tab w:val="left" w:pos="720"/>
        </w:tabs>
        <w:jc w:val="center"/>
        <w:rPr>
          <w:b/>
          <w:bCs/>
          <w:sz w:val="23"/>
          <w:szCs w:val="23"/>
          <w:lang w:val="sr-Cyrl-CS"/>
        </w:rPr>
      </w:pP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ru-RU"/>
        </w:rPr>
        <w:tab/>
      </w:r>
      <w:r>
        <w:rPr>
          <w:sz w:val="23"/>
          <w:szCs w:val="23"/>
          <w:lang w:val="sr-Cyrl-CS"/>
        </w:rPr>
        <w:t>Овим упутством уређују се: циљ, задаци, врсте и нивои, организација и пропозиције такмичења и смотри ученика основних и средњих школа, вредновање постигнућа ученика и награђивање, финансирање, праћење и извештавање о одржаним такмичењима и смотрама.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Такмичење је </w:t>
      </w:r>
      <w:proofErr w:type="spellStart"/>
      <w:r>
        <w:rPr>
          <w:sz w:val="23"/>
          <w:szCs w:val="23"/>
          <w:lang w:val="sr-Cyrl-CS"/>
        </w:rPr>
        <w:t>ваннаставна</w:t>
      </w:r>
      <w:proofErr w:type="spellEnd"/>
      <w:r>
        <w:rPr>
          <w:sz w:val="23"/>
          <w:szCs w:val="23"/>
          <w:lang w:val="sr-Cyrl-CS"/>
        </w:rPr>
        <w:t xml:space="preserve"> активност која се организује у циљу вредновања и рангирања знања, умења и способности ученика из предмета, односно области предмета.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Смотра је </w:t>
      </w:r>
      <w:proofErr w:type="spellStart"/>
      <w:r>
        <w:rPr>
          <w:sz w:val="23"/>
          <w:szCs w:val="23"/>
          <w:lang w:val="sr-Cyrl-CS"/>
        </w:rPr>
        <w:t>ваннаставна</w:t>
      </w:r>
      <w:proofErr w:type="spellEnd"/>
      <w:r>
        <w:rPr>
          <w:sz w:val="23"/>
          <w:szCs w:val="23"/>
          <w:lang w:val="sr-Cyrl-CS"/>
        </w:rPr>
        <w:t xml:space="preserve"> активност која се организује у циљу представљања, односно вредновања и рангирања способности, умења и вештина ученика из предмета, области предмета и активности.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Ученик се такмичи, односно учествује на смотри, на језику на коме стиче образовање, уколико се другачије не изјасни.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Организаторе такмичења и смотри одређује министар календаром такмичења и смотри за сваку школску годину.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Календар такмичења и смотри објављује се на </w:t>
      </w:r>
      <w:r w:rsidRPr="00CC172D">
        <w:rPr>
          <w:sz w:val="23"/>
          <w:szCs w:val="23"/>
          <w:lang w:val="sr-Cyrl-CS"/>
        </w:rPr>
        <w:t xml:space="preserve">званичној интернет страници Министарства </w:t>
      </w:r>
      <w:r>
        <w:rPr>
          <w:sz w:val="23"/>
          <w:szCs w:val="23"/>
          <w:lang w:val="sr-Cyrl-CS"/>
        </w:rPr>
        <w:t>и у</w:t>
      </w:r>
      <w:r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Cyrl-RS"/>
        </w:rPr>
        <w:t>листу</w:t>
      </w:r>
      <w:r>
        <w:rPr>
          <w:sz w:val="23"/>
          <w:szCs w:val="23"/>
          <w:lang w:val="sr-Cyrl-CS"/>
        </w:rPr>
        <w:t xml:space="preserve"> „Просветни преглед”, најкасније до почетка другог полугодишта текуће школске године.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Такмичења и смотре организују се без </w:t>
      </w:r>
      <w:proofErr w:type="spellStart"/>
      <w:r>
        <w:rPr>
          <w:sz w:val="23"/>
          <w:szCs w:val="23"/>
          <w:lang w:val="sr-Cyrl-CS"/>
        </w:rPr>
        <w:t>котизације</w:t>
      </w:r>
      <w:proofErr w:type="spellEnd"/>
      <w:r>
        <w:rPr>
          <w:sz w:val="23"/>
          <w:szCs w:val="23"/>
          <w:lang w:val="sr-Cyrl-CS"/>
        </w:rPr>
        <w:t xml:space="preserve"> учесника.</w:t>
      </w: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II. ЦИЉ И ЗАДАЦИ</w:t>
      </w: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b/>
          <w:bCs/>
          <w:sz w:val="23"/>
          <w:szCs w:val="23"/>
          <w:lang w:val="sr-Cyrl-CS"/>
        </w:rPr>
        <w:t>Циљ такмичења и смотри</w:t>
      </w:r>
      <w:r>
        <w:rPr>
          <w:sz w:val="23"/>
          <w:szCs w:val="23"/>
          <w:lang w:val="sr-Cyrl-CS"/>
        </w:rPr>
        <w:t xml:space="preserve"> је</w:t>
      </w:r>
      <w:r>
        <w:rPr>
          <w:sz w:val="23"/>
          <w:szCs w:val="23"/>
          <w:lang w:val="ru-RU"/>
        </w:rPr>
        <w:t>сте</w:t>
      </w:r>
      <w:r>
        <w:rPr>
          <w:sz w:val="23"/>
          <w:szCs w:val="23"/>
          <w:lang w:val="sr-Cyrl-CS"/>
        </w:rPr>
        <w:t xml:space="preserve"> афирмација образовно-васпитног рада, постигнућа ученика и подизање квалитета образовања.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b/>
          <w:bCs/>
          <w:sz w:val="23"/>
          <w:szCs w:val="23"/>
          <w:lang w:val="sr-Cyrl-CS"/>
        </w:rPr>
        <w:t>Задаци такмичења</w:t>
      </w:r>
      <w:r>
        <w:rPr>
          <w:sz w:val="23"/>
          <w:szCs w:val="23"/>
          <w:lang w:val="sr-Cyrl-CS"/>
        </w:rPr>
        <w:t xml:space="preserve"> су: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а) вредновање нивоа стечених знања, умења, вештина и способности ученика;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б) рангирање нивоа постигнућа ученика. 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b/>
          <w:bCs/>
          <w:sz w:val="23"/>
          <w:szCs w:val="23"/>
          <w:lang w:val="sr-Cyrl-CS"/>
        </w:rPr>
        <w:t xml:space="preserve">Задаци смотре </w:t>
      </w:r>
      <w:r>
        <w:rPr>
          <w:sz w:val="23"/>
          <w:szCs w:val="23"/>
          <w:lang w:val="sr-Cyrl-CS"/>
        </w:rPr>
        <w:t>су: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а) јавно представљање способности, склоности, умења, знања и вештина ученика;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б) вредновање и рангирање нивоа постигнућа ученика.</w:t>
      </w: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 III.  НИВОИ ТАКМИЧЕЊА И СМОТРИ</w:t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 И ЊИХОВА ОРГАНИЗАЦИЈА</w:t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</w:p>
    <w:p w:rsidR="00EF6C61" w:rsidRDefault="00EF6C61" w:rsidP="00EF6C61">
      <w:pPr>
        <w:tabs>
          <w:tab w:val="left" w:pos="-6120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Такмичења и смотре организују се на следећим нивоима: школском, општинском, окружном/градском/</w:t>
      </w:r>
      <w:proofErr w:type="spellStart"/>
      <w:r>
        <w:rPr>
          <w:sz w:val="23"/>
          <w:szCs w:val="23"/>
          <w:lang w:val="sr-Cyrl-CS"/>
        </w:rPr>
        <w:t>међуокружном</w:t>
      </w:r>
      <w:proofErr w:type="spellEnd"/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(регионалном), републичком и међународном.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Школско такмичење и смотра је обавезни ниво, изузев кад је број пријављених ученика мањи од пет. Организује га стручно веће школе за предмет, односно област предмета и </w:t>
      </w:r>
      <w:r>
        <w:rPr>
          <w:sz w:val="23"/>
          <w:szCs w:val="23"/>
          <w:lang w:val="sr-Cyrl-RS"/>
        </w:rPr>
        <w:t xml:space="preserve">то </w:t>
      </w:r>
      <w:r>
        <w:rPr>
          <w:sz w:val="23"/>
          <w:szCs w:val="23"/>
          <w:lang w:val="sr-Cyrl-CS"/>
        </w:rPr>
        <w:t>за све ученике школе.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Општинско такмичење и смотру организују општински активи стручних друштава за поједине предмете, односно области предмета.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Окружно/градско/</w:t>
      </w:r>
      <w:proofErr w:type="spellStart"/>
      <w:r>
        <w:rPr>
          <w:sz w:val="23"/>
          <w:szCs w:val="23"/>
          <w:lang w:val="sr-Cyrl-CS"/>
        </w:rPr>
        <w:t>међуокружно</w:t>
      </w:r>
      <w:proofErr w:type="spellEnd"/>
      <w:r>
        <w:rPr>
          <w:sz w:val="23"/>
          <w:szCs w:val="23"/>
          <w:lang w:val="sr-Cyrl-CS"/>
        </w:rPr>
        <w:t xml:space="preserve"> такмичење и смотру организују школе и стручна друштва за сваки поједини предмет, односно област предмета, заједнице школа и други организатори, у сарадњи с Министарством просвете, науке и технолошког развоја (даље: Министарство).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Републичко такмичење и смотру организују стручна друштва, заједнице школа и други организатори у сарадњи са Министарством.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 републичком такмичењу, односно смотри, могу учествовати ученици српског порекла који похађају образовно-васпитни рад на српском језику у државама региона. Услов за то јесте  учешће бар на једном претходном нивоу такмичења, односно смотре.</w:t>
      </w:r>
    </w:p>
    <w:p w:rsidR="00EF6C61" w:rsidRDefault="00EF6C61" w:rsidP="00EF6C61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>Међународно такмичење и смотру организуј</w:t>
      </w:r>
      <w:r>
        <w:rPr>
          <w:sz w:val="23"/>
          <w:szCs w:val="23"/>
        </w:rPr>
        <w:t>e</w:t>
      </w:r>
      <w:r>
        <w:rPr>
          <w:sz w:val="23"/>
          <w:szCs w:val="23"/>
          <w:lang w:val="sr-Cyrl-CS"/>
        </w:rPr>
        <w:t xml:space="preserve"> стручно друштво или други организатор у сарадњи са међународном организацијом</w:t>
      </w:r>
      <w:r>
        <w:rPr>
          <w:sz w:val="23"/>
          <w:szCs w:val="23"/>
          <w:lang w:val="ru-RU"/>
        </w:rPr>
        <w:t xml:space="preserve"> и Министарством.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Такмичења и смотре спроводе се у складу са програмом којим организатор одређује садржај, организацију, начин припреме, методолошка упутства, програмске задатке, као и износ финансијских средстава потребних за спровођење такмичења и смотри.</w:t>
      </w:r>
    </w:p>
    <w:p w:rsidR="00EF6C61" w:rsidRPr="00BB4E8D" w:rsidRDefault="00EF6C61" w:rsidP="00EF6C6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ab/>
        <w:t xml:space="preserve">Садржај такмичења и смотри примерен је узрасту ученика и заснива се на </w:t>
      </w:r>
      <w:r w:rsidRPr="00CC172D">
        <w:rPr>
          <w:sz w:val="23"/>
          <w:szCs w:val="23"/>
          <w:lang w:val="sr-Cyrl-RS"/>
        </w:rPr>
        <w:t>важећим плановима  и програмима наставе и учења за основно и средње образовање и васпитање</w:t>
      </w:r>
      <w:r>
        <w:rPr>
          <w:color w:val="FF0000"/>
          <w:sz w:val="23"/>
          <w:szCs w:val="23"/>
          <w:lang w:val="sr-Cyrl-RS"/>
        </w:rPr>
        <w:t>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Ученик може учествовати на два такмичења и једној смотри или на две смотре и једном такмичењу,  осим ако се ученик такмичи из области уметности (музичке и балетске школе).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Школа може учествовати на такмичењима и смотрама уколико их је планирала својим годишњим планом рада.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За организацију такмичења и смотре одговорни су организатор и: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– директор школе и стручно веће за област одређеног предмета за школски ниво;                                                                                                                                                                              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– директор школе </w:t>
      </w:r>
      <w:r>
        <w:rPr>
          <w:rFonts w:ascii="MS Mincho" w:eastAsia="MS Mincho" w:hAnsi="MS Mincho" w:cs="MS Mincho" w:hint="eastAsia"/>
          <w:sz w:val="23"/>
          <w:szCs w:val="23"/>
          <w:lang w:val="sr-Cyrl-CS"/>
        </w:rPr>
        <w:t>‒</w:t>
      </w:r>
      <w:r>
        <w:rPr>
          <w:sz w:val="23"/>
          <w:szCs w:val="23"/>
          <w:lang w:val="sr-Cyrl-CS"/>
        </w:rPr>
        <w:t xml:space="preserve"> домаћин такмичења и представник општинског актива наставника – за општински ниво;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директор школе домаћина такмичења и представник окружног актива наставника – за окружни/градски/</w:t>
      </w:r>
      <w:proofErr w:type="spellStart"/>
      <w:r>
        <w:rPr>
          <w:sz w:val="23"/>
          <w:szCs w:val="23"/>
          <w:lang w:val="sr-Cyrl-CS"/>
        </w:rPr>
        <w:t>међуокружни</w:t>
      </w:r>
      <w:proofErr w:type="spellEnd"/>
      <w:r>
        <w:rPr>
          <w:sz w:val="23"/>
          <w:szCs w:val="23"/>
          <w:lang w:val="sr-Cyrl-CS"/>
        </w:rPr>
        <w:t xml:space="preserve"> ниво;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директор школе – домаћин такмичења и председник стручног друштва, односно заједнице школа – за републички ниво;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– председник стручног друштва и представник међународне организације - за међународни ниво. 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Организатор такмичења и смотре обавештава Министарство – школску управу о начину организације и носиоцима  појединих задатака на свим нивоима и у свим етапама (организациони одбор, потребне комисије, </w:t>
      </w:r>
      <w:proofErr w:type="spellStart"/>
      <w:r>
        <w:rPr>
          <w:sz w:val="23"/>
          <w:szCs w:val="23"/>
          <w:lang w:val="sr-Cyrl-CS"/>
        </w:rPr>
        <w:t>поткомисије</w:t>
      </w:r>
      <w:proofErr w:type="spellEnd"/>
      <w:r>
        <w:rPr>
          <w:sz w:val="23"/>
          <w:szCs w:val="23"/>
          <w:lang w:val="sr-Cyrl-CS"/>
        </w:rPr>
        <w:t xml:space="preserve"> и друга задужена лица), припреми и извршавању планираних задатака.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ab/>
        <w:t>Организатор такмичења и смотре стара се о припреми ученика за такмичења и смотре, планира и организује семинаре и друге инструктивне облике рада за наставнике који остварују програме такмичења и смотри.</w:t>
      </w: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</w:t>
      </w:r>
      <w:r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  <w:lang w:val="sr-Cyrl-CS"/>
        </w:rPr>
        <w:t xml:space="preserve">.  ПРИЈАВЉИВАЊЕ </w:t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ЗА ОРГАНИЗАЦИЈУ ТАКМИЧЕЊА И СМОТРИ</w:t>
      </w: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 такмичења и смотре подноси Министарству захтев за организовање такмичења и смотри до 30. септембра текуће године за ту школску годину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Календаром такмичења и смотри, који доноси министар за сваку школску годину, утврђују се: предмет, односно област предмета, организатори такмичења и смотри, врсте, ниво </w:t>
      </w:r>
      <w:r w:rsidRPr="00CC172D">
        <w:rPr>
          <w:sz w:val="23"/>
          <w:szCs w:val="23"/>
          <w:lang w:val="sr-Cyrl-CS"/>
        </w:rPr>
        <w:t>и</w:t>
      </w:r>
      <w:r>
        <w:rPr>
          <w:sz w:val="23"/>
          <w:szCs w:val="23"/>
          <w:lang w:val="sr-Cyrl-CS"/>
        </w:rPr>
        <w:t xml:space="preserve"> датум одржавања. </w:t>
      </w:r>
    </w:p>
    <w:p w:rsidR="00EF6C61" w:rsidRDefault="00EF6C61" w:rsidP="00EF6C6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ab/>
        <w:t>Захтев за организовање такмичења и смотри садржи: назив и адресу организатора; име и презиме  лица овлашћеног за заступање; контакт; назив такмичења и смотре; место, време и начин организовања такмичења и смотре</w:t>
      </w:r>
      <w:r>
        <w:rPr>
          <w:sz w:val="23"/>
          <w:szCs w:val="23"/>
          <w:lang w:val="sr-Cyrl-RS"/>
        </w:rPr>
        <w:t>.</w:t>
      </w:r>
    </w:p>
    <w:p w:rsidR="00EF6C61" w:rsidRDefault="00EF6C61" w:rsidP="00EF6C6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ab/>
        <w:t>Приликом разматрања пријава организатора такмичења и смотри у наредној школској години, један од кључних критеријума за прихватање пријаве</w:t>
      </w:r>
      <w:r w:rsidRPr="00E308C8">
        <w:rPr>
          <w:sz w:val="23"/>
          <w:szCs w:val="23"/>
          <w:lang w:val="sr-Cyrl-CS"/>
        </w:rPr>
        <w:t xml:space="preserve"> биће</w:t>
      </w:r>
      <w:r>
        <w:rPr>
          <w:sz w:val="23"/>
          <w:szCs w:val="23"/>
          <w:lang w:val="sr-Cyrl-CS"/>
        </w:rPr>
        <w:t xml:space="preserve"> извештај организатора о реализовању такмичења и смотри у претходној школској години, који се подноси Министарству на обрасцу у складу са поглављем </w:t>
      </w:r>
      <w:r>
        <w:rPr>
          <w:sz w:val="23"/>
          <w:szCs w:val="23"/>
          <w:lang w:val="sr-Latn-RS"/>
        </w:rPr>
        <w:t xml:space="preserve">VIII </w:t>
      </w:r>
      <w:r>
        <w:rPr>
          <w:sz w:val="23"/>
          <w:szCs w:val="23"/>
          <w:lang w:val="sr-Cyrl-RS"/>
        </w:rPr>
        <w:t>овог стручног упутства.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Захтев организатора, који први пут подноси захтев за организовање такмичења/смотре, садржи и: циљ, задатке и програм такмичења и смотре; пропозиције такмичења и смотре; разреде у којима се организује такмичење/смотра и наставни језик; начин припремања наставника и ученика за такмичење/смотру.</w:t>
      </w:r>
    </w:p>
    <w:p w:rsidR="00EF6C61" w:rsidRDefault="00EF6C61" w:rsidP="00EF6C61">
      <w:pPr>
        <w:rPr>
          <w:sz w:val="23"/>
          <w:szCs w:val="23"/>
          <w:lang w:val="sr-Latn-RS"/>
        </w:rPr>
      </w:pPr>
      <w:r>
        <w:rPr>
          <w:sz w:val="23"/>
          <w:szCs w:val="23"/>
          <w:lang w:val="sr-Cyrl-CS"/>
        </w:rPr>
        <w:tab/>
        <w:t>Наведене елементе садржи и захтев организатора у случају измена у односу на захтев из претходне школске године</w:t>
      </w:r>
      <w:r>
        <w:rPr>
          <w:sz w:val="23"/>
          <w:szCs w:val="23"/>
          <w:lang w:val="sr-Latn-RS"/>
        </w:rPr>
        <w:t>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V.  ПРОПОЗИЦИЈЕ ТАКМИЧЕЊА И СМОТРИ</w:t>
      </w: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Пропозиције такмичења и смотре утврђује непосредни организатор и дужан је да их учини јавно доступним објављивањем на својој званичној интернет страници.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ab/>
        <w:t>Пропозицијама такмичења и смотри непосредни организатор утврђује: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услове за припрему и одржавање (организациони, материјални, технички, временски и др. услови);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услове за учешће ученика;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начин провере знања, умења, вештина и способности, односно начин представљања;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начин вредновања резултата и рангирања ученика;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право на жалбу и рок за њено подношење;</w:t>
      </w:r>
    </w:p>
    <w:p w:rsidR="00EF6C61" w:rsidRDefault="00EF6C61" w:rsidP="00EF6C61">
      <w:pPr>
        <w:tabs>
          <w:tab w:val="left" w:pos="-6120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                   </w:t>
      </w:r>
      <w:r>
        <w:rPr>
          <w:sz w:val="23"/>
          <w:szCs w:val="23"/>
          <w:lang w:val="ru-RU"/>
        </w:rPr>
        <w:t xml:space="preserve"> – </w:t>
      </w:r>
      <w:r>
        <w:rPr>
          <w:sz w:val="23"/>
          <w:szCs w:val="23"/>
          <w:lang w:val="sr-Cyrl-CS"/>
        </w:rPr>
        <w:t>награде, признања и похвале ученицима, наставницима, школама и организаторима.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За међународно такмичење и смотру пропозиције утврђује организатор међународног такмичења и смотре.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VI.  ВРЕДНОВАЊЕ И НАГРАДЕ</w:t>
      </w: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Начин вредновања резултата и рангирања ученика на такмичењима и смотрама обавља комисија коју образује организатор. Комисију чине најмање три члана.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Школску комисију образује стручно веће за област предмета.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Општинску комисију образује стручно друштво, односно заједница школа, на предлог општинског актива наставника.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ab/>
        <w:t>Окружну/градску/</w:t>
      </w:r>
      <w:proofErr w:type="spellStart"/>
      <w:r>
        <w:rPr>
          <w:sz w:val="23"/>
          <w:szCs w:val="23"/>
          <w:lang w:val="sr-Cyrl-CS"/>
        </w:rPr>
        <w:t>међуокружну</w:t>
      </w:r>
      <w:proofErr w:type="spellEnd"/>
      <w:r>
        <w:rPr>
          <w:sz w:val="23"/>
          <w:szCs w:val="23"/>
          <w:lang w:val="sr-Cyrl-CS"/>
        </w:rPr>
        <w:t xml:space="preserve"> комисију образују стручно друштво и други организатори и о томе обавештавају школску управу. Један члан комисије је представник стручног друштва, односно заједнице школа.</w:t>
      </w:r>
    </w:p>
    <w:p w:rsidR="00EF6C61" w:rsidRPr="00CC172D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Републичку комисију образује организатор</w:t>
      </w:r>
      <w:r w:rsidRPr="00CC172D">
        <w:rPr>
          <w:sz w:val="23"/>
          <w:szCs w:val="23"/>
          <w:lang w:val="sr-Cyrl-CS"/>
        </w:rPr>
        <w:t>,  а у  раду ове комисије  може учествовати и представник Министарства.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Резултати такмичења су јавни и објављују се на огласној табли школе у дану одржавања такмичења.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Наставник, ученик и школа могу да поднесу жалбу на вредновање резултата комисији за жалбе.</w:t>
      </w:r>
    </w:p>
    <w:p w:rsidR="00EF6C61" w:rsidRDefault="00EF6C61" w:rsidP="00EF6C61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>Комисија је дужна да, по објављеним привременим резултатима, истог дана размотри жалбу и о томе обавести подносиоца.</w:t>
      </w:r>
      <w:r>
        <w:rPr>
          <w:sz w:val="23"/>
          <w:szCs w:val="23"/>
          <w:lang w:val="sr-Cyrl-CS"/>
        </w:rPr>
        <w:tab/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sr-Cyrl-CS"/>
        </w:rPr>
        <w:t xml:space="preserve">Коначна ранг листа сачињава се после разматрања жалби и доношења решења, а објављује се у дану такмичења на огласној табли школе. 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Све накнадне жалбе, које се односе на такмичење или смотру, подносе се непосредном организатору такмичења/смотре.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Ученици</w:t>
      </w:r>
      <w:r>
        <w:rPr>
          <w:sz w:val="23"/>
          <w:szCs w:val="23"/>
          <w:lang w:val="ru-RU"/>
        </w:rPr>
        <w:t xml:space="preserve"> се са општинског нивоа такмичења/смотре </w:t>
      </w:r>
      <w:r>
        <w:rPr>
          <w:sz w:val="23"/>
          <w:szCs w:val="23"/>
          <w:lang w:val="sr-Cyrl-CS"/>
        </w:rPr>
        <w:t>пласирају на окружно/градско/</w:t>
      </w:r>
      <w:proofErr w:type="spellStart"/>
      <w:r>
        <w:rPr>
          <w:sz w:val="23"/>
          <w:szCs w:val="23"/>
          <w:lang w:val="sr-Cyrl-CS"/>
        </w:rPr>
        <w:t>међуокружно</w:t>
      </w:r>
      <w:proofErr w:type="spellEnd"/>
      <w:r>
        <w:rPr>
          <w:sz w:val="23"/>
          <w:szCs w:val="23"/>
          <w:lang w:val="sr-Cyrl-CS"/>
        </w:rPr>
        <w:t xml:space="preserve"> такмичење и смотру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у складу с пропозицијама стручног друштва или другог организатора.</w:t>
      </w:r>
    </w:p>
    <w:p w:rsidR="00EF6C61" w:rsidRDefault="00EF6C61" w:rsidP="00EF6C61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 xml:space="preserve">Републичко такмичење може се организовати ако </w:t>
      </w:r>
      <w:r>
        <w:rPr>
          <w:sz w:val="23"/>
          <w:szCs w:val="23"/>
          <w:lang w:val="ru-RU"/>
        </w:rPr>
        <w:t xml:space="preserve">му претходе </w:t>
      </w:r>
      <w:r>
        <w:rPr>
          <w:sz w:val="23"/>
          <w:szCs w:val="23"/>
          <w:lang w:val="sr-Cyrl-CS"/>
        </w:rPr>
        <w:t xml:space="preserve">најмање два нивоа такмичења. Због специфичних околности у којима се реализују, изузетак могу бити </w:t>
      </w:r>
      <w:r w:rsidRPr="00CC172D">
        <w:rPr>
          <w:sz w:val="23"/>
          <w:szCs w:val="23"/>
          <w:lang w:val="sr-Cyrl-CS"/>
        </w:rPr>
        <w:t xml:space="preserve">такмичења из изборних програма/предмета, </w:t>
      </w:r>
      <w:r>
        <w:rPr>
          <w:sz w:val="23"/>
          <w:szCs w:val="23"/>
          <w:lang w:val="sr-Cyrl-CS"/>
        </w:rPr>
        <w:t xml:space="preserve">такмичења </w:t>
      </w:r>
      <w:r>
        <w:rPr>
          <w:sz w:val="23"/>
          <w:szCs w:val="23"/>
          <w:lang w:val="ru-RU"/>
        </w:rPr>
        <w:t>уметничких</w:t>
      </w:r>
      <w:r>
        <w:rPr>
          <w:sz w:val="23"/>
          <w:szCs w:val="23"/>
          <w:lang w:val="sr-Cyrl-CS"/>
        </w:rPr>
        <w:t xml:space="preserve"> школа, средњих стручних школа и смотре. Ученици који освоје прво, друго и треће место на претходном нивоу, пласирају се на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републичко такмичење.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Прво место на републичком такмичењу и смотри припада ученику који освоји највећи број бодова. Друго и треће место припада ученицима који према даљем редоследу имају највећи број бодова. Ученици који имају исти број бодова деле одговарајуће исто место.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Ученици који на такмичењу и смотри освоје прво, друго и треће место добијају од организатора: дипломе, признања, похвале и награде.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Наставници од организатора добијају признања, похвале и награде. Директор школе, у складу са статутом школе, може посебно да награди наставника и ученика за постигнуте резултате на такмичењу и смотри.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 може да утврди и друге врсте награда учесницима такмичења и смотре, као и награде донатора и спонзора.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Дипломе до републичког нивоа потписује представник друштва и директор школе домаћина, а на републичком нивоу министар просвете и председник стручног друштва или заједнице школа.</w:t>
      </w:r>
    </w:p>
    <w:p w:rsidR="00EF6C61" w:rsidRDefault="00EF6C61" w:rsidP="00EF6C61">
      <w:pPr>
        <w:jc w:val="center"/>
        <w:rPr>
          <w:color w:val="FF0000"/>
          <w:sz w:val="23"/>
          <w:szCs w:val="23"/>
          <w:lang w:val="sr-Cyrl-CS"/>
        </w:rPr>
      </w:pP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VII. ФИНАНСИРАЊЕ ТАКМИЧЕЊА И СМОТРИ</w:t>
      </w: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Pr="00CC172D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Финансирање такмичења и смотри врши се у складу са члан</w:t>
      </w:r>
      <w:r w:rsidR="00E913E4">
        <w:rPr>
          <w:sz w:val="23"/>
          <w:szCs w:val="23"/>
          <w:lang w:val="sr-Cyrl-RS"/>
        </w:rPr>
        <w:t>ом</w:t>
      </w:r>
      <w:r>
        <w:rPr>
          <w:sz w:val="23"/>
          <w:szCs w:val="23"/>
          <w:lang w:val="sr-Cyrl-CS"/>
        </w:rPr>
        <w:t xml:space="preserve"> 187. став 2. тачка 6) </w:t>
      </w:r>
      <w:r>
        <w:rPr>
          <w:i/>
          <w:iCs/>
          <w:sz w:val="23"/>
          <w:szCs w:val="23"/>
          <w:lang w:val="sr-Cyrl-CS"/>
        </w:rPr>
        <w:t>Закона о основама система образовања и васпитања</w:t>
      </w:r>
      <w:r>
        <w:rPr>
          <w:sz w:val="23"/>
          <w:szCs w:val="23"/>
          <w:lang w:val="sr-Cyrl-CS"/>
        </w:rPr>
        <w:t xml:space="preserve"> („Службени гласник РС”, бр.</w:t>
      </w:r>
      <w:r>
        <w:rPr>
          <w:lang w:val="sr-Cyrl-CS"/>
        </w:rPr>
        <w:t xml:space="preserve"> </w:t>
      </w:r>
      <w:r w:rsidRPr="00CC172D">
        <w:rPr>
          <w:lang w:val="sr-Cyrl-CS"/>
        </w:rPr>
        <w:t>88/17</w:t>
      </w:r>
      <w:r w:rsidRPr="00CC172D">
        <w:rPr>
          <w:lang w:val="sr-Latn-RS"/>
        </w:rPr>
        <w:t>, 27/18-</w:t>
      </w:r>
      <w:r w:rsidRPr="00CC172D">
        <w:rPr>
          <w:lang w:val="sr-Cyrl-RS"/>
        </w:rPr>
        <w:t>др. закон и 10/19</w:t>
      </w:r>
      <w:r w:rsidRPr="00CC172D">
        <w:rPr>
          <w:sz w:val="23"/>
          <w:szCs w:val="23"/>
          <w:lang w:val="sr-Cyrl-CS"/>
        </w:rPr>
        <w:t>).</w:t>
      </w:r>
    </w:p>
    <w:p w:rsidR="00EF6C61" w:rsidRPr="00CC172D" w:rsidRDefault="00EF6C61" w:rsidP="00EF6C61">
      <w:pPr>
        <w:rPr>
          <w:sz w:val="23"/>
          <w:szCs w:val="23"/>
          <w:lang w:val="sr-Cyrl-CS"/>
        </w:rPr>
      </w:pPr>
      <w:r w:rsidRPr="00CC172D">
        <w:rPr>
          <w:sz w:val="23"/>
          <w:szCs w:val="23"/>
          <w:lang w:val="sr-Cyrl-CS"/>
        </w:rPr>
        <w:tab/>
        <w:t xml:space="preserve">Пошто календар такмичења и смотри буде објављен, Министарство објављује  јавни позив непосредним организаторима такмичења и смотри да конкуришу за доделу финансијских средстава за реализацију планираних такмичења и смотри - најкасније до краја </w:t>
      </w:r>
      <w:r w:rsidRPr="00CC172D">
        <w:rPr>
          <w:sz w:val="23"/>
          <w:szCs w:val="23"/>
          <w:lang w:val="sr-Cyrl-RS"/>
        </w:rPr>
        <w:t xml:space="preserve">фебруара </w:t>
      </w:r>
      <w:r w:rsidRPr="00CC172D">
        <w:rPr>
          <w:sz w:val="23"/>
          <w:szCs w:val="23"/>
          <w:lang w:val="sr-Cyrl-CS"/>
        </w:rPr>
        <w:t>текуће школске године</w:t>
      </w:r>
    </w:p>
    <w:p w:rsidR="00EF6C61" w:rsidRPr="00CC172D" w:rsidRDefault="00EF6C61" w:rsidP="00EF6C61">
      <w:pPr>
        <w:rPr>
          <w:sz w:val="23"/>
          <w:szCs w:val="23"/>
          <w:lang w:val="sr-Cyrl-CS"/>
        </w:rPr>
      </w:pPr>
      <w:r w:rsidRPr="00CC172D">
        <w:rPr>
          <w:sz w:val="23"/>
          <w:szCs w:val="23"/>
          <w:lang w:val="sr-Cyrl-CS"/>
        </w:rPr>
        <w:tab/>
        <w:t xml:space="preserve">У јавном позиву наводе се услови за пријављивање непосредних организатора такмичења и смотри,  документација коју треба да доставе, као и критеријуми на основу којих ће Министарство одлучивати  о расподели средстава опредељених (утврђених) у буџету за ове намене.  </w:t>
      </w:r>
    </w:p>
    <w:p w:rsidR="00EF6C61" w:rsidRPr="00FB062D" w:rsidRDefault="00EF6C61" w:rsidP="00EF6C61">
      <w:pPr>
        <w:rPr>
          <w:strike/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ab/>
        <w:t xml:space="preserve">Организатори и домаћини дужни су да из других извора обезбеде средства која им према њиховим финансијским плановима недостају, што искључује наплату </w:t>
      </w:r>
      <w:proofErr w:type="spellStart"/>
      <w:r>
        <w:rPr>
          <w:sz w:val="23"/>
          <w:szCs w:val="23"/>
          <w:lang w:val="sr-Cyrl-CS"/>
        </w:rPr>
        <w:t>котизације</w:t>
      </w:r>
      <w:proofErr w:type="spellEnd"/>
      <w:r>
        <w:rPr>
          <w:sz w:val="23"/>
          <w:szCs w:val="23"/>
          <w:lang w:val="sr-Cyrl-CS"/>
        </w:rPr>
        <w:t xml:space="preserve"> учесницима.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 </w:t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 xml:space="preserve">VIII. ПРАЋЕЊЕ И ИЗВЕШТАВАЊЕ О ОДРЖАНИМ </w:t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ТАКМИЧЕЊИМА И СМОТРАМА</w:t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</w:p>
    <w:p w:rsidR="00EF6C61" w:rsidRDefault="00EF6C61" w:rsidP="00EF6C61">
      <w:pPr>
        <w:rPr>
          <w:b/>
          <w:bCs/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ab/>
        <w:t>Организатори такмичења/смотре  достављају извештај Министарству  о реализованом такмичењу/смотри  у року од седам дана по одржаном такмичењу/смотри</w:t>
      </w:r>
      <w:r>
        <w:rPr>
          <w:sz w:val="23"/>
          <w:szCs w:val="23"/>
          <w:lang w:val="sr-Cyrl-RS"/>
        </w:rPr>
        <w:t>, на обрасцу који је доступан на званичној интернет страници Министарства.</w:t>
      </w:r>
      <w:r>
        <w:rPr>
          <w:sz w:val="23"/>
          <w:szCs w:val="23"/>
          <w:lang w:val="sr-Latn-RS"/>
        </w:rPr>
        <w:tab/>
      </w:r>
      <w:r>
        <w:rPr>
          <w:sz w:val="23"/>
          <w:szCs w:val="23"/>
          <w:lang w:val="sr-Cyrl-CS"/>
        </w:rPr>
        <w:tab/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I</w:t>
      </w:r>
      <w:r>
        <w:rPr>
          <w:b/>
          <w:bCs/>
          <w:sz w:val="23"/>
          <w:szCs w:val="23"/>
        </w:rPr>
        <w:t>X</w:t>
      </w:r>
      <w:r>
        <w:rPr>
          <w:b/>
          <w:bCs/>
          <w:sz w:val="23"/>
          <w:szCs w:val="23"/>
          <w:lang w:val="sr-Cyrl-CS"/>
        </w:rPr>
        <w:t>. ЗАВРШНЕ ОДРЕДБЕ</w:t>
      </w:r>
    </w:p>
    <w:p w:rsidR="00EF6C61" w:rsidRDefault="00EF6C61" w:rsidP="00EF6C61">
      <w:pPr>
        <w:jc w:val="center"/>
        <w:rPr>
          <w:b/>
          <w:bCs/>
          <w:sz w:val="23"/>
          <w:szCs w:val="23"/>
          <w:lang w:val="sr-Cyrl-CS"/>
        </w:rPr>
      </w:pP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Организатори такмичења и смотри дужни су да приликом израде и дистрибуције тестова и решења обезбеде тајност, као и њихово достављање на превођење на језик националне мањине најкасније 10 дана пре такмичења и смотре.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Организатори такмичења и смотри својим годишњим програмима рада планирају такмичења и смотре, а организују их у складу са календаром.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Образац дипломе прописује организатор такмичења и смотре.</w:t>
      </w: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EF6C61" w:rsidRDefault="00EF6C61" w:rsidP="00EF6C61">
      <w:pPr>
        <w:rPr>
          <w:sz w:val="23"/>
          <w:szCs w:val="23"/>
          <w:lang w:val="sr-Cyrl-CS"/>
        </w:rPr>
      </w:pPr>
    </w:p>
    <w:p w:rsidR="00EF6C61" w:rsidRDefault="00EF6C61" w:rsidP="00EF6C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068"/>
        <w:gridCol w:w="4788"/>
      </w:tblGrid>
      <w:tr w:rsidR="00EF6C61" w:rsidTr="00BC21C2">
        <w:trPr>
          <w:trHeight w:val="626"/>
        </w:trPr>
        <w:tc>
          <w:tcPr>
            <w:tcW w:w="4068" w:type="dxa"/>
          </w:tcPr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4788" w:type="dxa"/>
          </w:tcPr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F6C61" w:rsidTr="00BC21C2">
        <w:trPr>
          <w:trHeight w:val="626"/>
        </w:trPr>
        <w:tc>
          <w:tcPr>
            <w:tcW w:w="4068" w:type="dxa"/>
          </w:tcPr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4788" w:type="dxa"/>
          </w:tcPr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</w:p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</w:p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МИНИСТАР</w:t>
            </w:r>
          </w:p>
          <w:p w:rsidR="00EF6C61" w:rsidRDefault="00EF6C61" w:rsidP="00BC21C2">
            <w:pPr>
              <w:tabs>
                <w:tab w:val="left" w:pos="8640"/>
              </w:tabs>
              <w:spacing w:line="276" w:lineRule="auto"/>
              <w:rPr>
                <w:b/>
                <w:bCs/>
                <w:sz w:val="23"/>
                <w:szCs w:val="23"/>
                <w:lang w:val="ru-RU"/>
              </w:rPr>
            </w:pPr>
          </w:p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Младен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Шарчевић</w:t>
            </w:r>
            <w:proofErr w:type="spellEnd"/>
          </w:p>
        </w:tc>
      </w:tr>
      <w:tr w:rsidR="00EF6C61" w:rsidTr="00BC21C2">
        <w:trPr>
          <w:trHeight w:val="626"/>
        </w:trPr>
        <w:tc>
          <w:tcPr>
            <w:tcW w:w="4068" w:type="dxa"/>
          </w:tcPr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</w:p>
        </w:tc>
        <w:tc>
          <w:tcPr>
            <w:tcW w:w="4788" w:type="dxa"/>
          </w:tcPr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EF6C61" w:rsidTr="00BC21C2">
        <w:trPr>
          <w:trHeight w:val="626"/>
        </w:trPr>
        <w:tc>
          <w:tcPr>
            <w:tcW w:w="4068" w:type="dxa"/>
          </w:tcPr>
          <w:p w:rsidR="00EF6C61" w:rsidRPr="003E662D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</w:p>
        </w:tc>
        <w:tc>
          <w:tcPr>
            <w:tcW w:w="4788" w:type="dxa"/>
          </w:tcPr>
          <w:p w:rsidR="00EF6C61" w:rsidRDefault="00EF6C61" w:rsidP="00BC21C2">
            <w:pPr>
              <w:tabs>
                <w:tab w:val="left" w:pos="8640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</w:tbl>
    <w:p w:rsidR="00EF6C61" w:rsidRDefault="00EF6C61" w:rsidP="00EF6C61"/>
    <w:p w:rsidR="00EF6C61" w:rsidRDefault="00EF6C61"/>
    <w:sectPr w:rsidR="00EF6C6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6F"/>
    <w:rsid w:val="001F748B"/>
    <w:rsid w:val="0023672B"/>
    <w:rsid w:val="00303DC3"/>
    <w:rsid w:val="00335A13"/>
    <w:rsid w:val="003B658C"/>
    <w:rsid w:val="003E662D"/>
    <w:rsid w:val="00416FC8"/>
    <w:rsid w:val="004A3299"/>
    <w:rsid w:val="004F07C5"/>
    <w:rsid w:val="005A4842"/>
    <w:rsid w:val="005E2308"/>
    <w:rsid w:val="0062558A"/>
    <w:rsid w:val="006B4B1E"/>
    <w:rsid w:val="00710224"/>
    <w:rsid w:val="007B505C"/>
    <w:rsid w:val="007F1A60"/>
    <w:rsid w:val="0085009A"/>
    <w:rsid w:val="00880426"/>
    <w:rsid w:val="00BB4E8D"/>
    <w:rsid w:val="00BD052A"/>
    <w:rsid w:val="00CA69DB"/>
    <w:rsid w:val="00CC172D"/>
    <w:rsid w:val="00DB667F"/>
    <w:rsid w:val="00E2344A"/>
    <w:rsid w:val="00E308C8"/>
    <w:rsid w:val="00E3246F"/>
    <w:rsid w:val="00E913E4"/>
    <w:rsid w:val="00EB1357"/>
    <w:rsid w:val="00EF6C61"/>
    <w:rsid w:val="00F04DB2"/>
    <w:rsid w:val="00F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1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6B4B1E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B4B1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1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6B4B1E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B4B1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Milka Andric</cp:lastModifiedBy>
  <cp:revision>26</cp:revision>
  <cp:lastPrinted>2019-12-27T12:22:00Z</cp:lastPrinted>
  <dcterms:created xsi:type="dcterms:W3CDTF">2019-12-23T08:11:00Z</dcterms:created>
  <dcterms:modified xsi:type="dcterms:W3CDTF">2020-01-09T07:42:00Z</dcterms:modified>
</cp:coreProperties>
</file>