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C1" w:rsidRPr="00CC66C1" w:rsidRDefault="00CC66C1" w:rsidP="001C1B0F">
      <w:pPr>
        <w:pStyle w:val="Heading1"/>
        <w:jc w:val="center"/>
        <w:rPr>
          <w:sz w:val="28"/>
          <w:szCs w:val="28"/>
        </w:rPr>
      </w:pPr>
      <w:bookmarkStart w:id="0" w:name="_Toc220494331"/>
      <w:r w:rsidRPr="00CC66C1">
        <w:rPr>
          <w:sz w:val="28"/>
          <w:szCs w:val="28"/>
        </w:rPr>
        <w:t>Радно време стручних сарадника</w:t>
      </w:r>
      <w:bookmarkEnd w:id="0"/>
    </w:p>
    <w:p w:rsidR="00CC66C1" w:rsidRDefault="00CC66C1" w:rsidP="00CC66C1"/>
    <w:p w:rsidR="00CC66C1" w:rsidRPr="000569B4" w:rsidRDefault="00CC66C1" w:rsidP="00CC66C1">
      <w:pPr>
        <w:jc w:val="center"/>
        <w:rPr>
          <w:b/>
        </w:rPr>
      </w:pPr>
    </w:p>
    <w:p w:rsidR="00CC66C1" w:rsidRPr="000D5D58" w:rsidRDefault="00CC66C1" w:rsidP="00CC66C1">
      <w:pPr>
        <w:jc w:val="center"/>
        <w:rPr>
          <w:b/>
          <w:szCs w:val="22"/>
          <w:u w:val="single"/>
        </w:rPr>
      </w:pPr>
      <w:r w:rsidRPr="000D5D58">
        <w:rPr>
          <w:b/>
          <w:szCs w:val="22"/>
          <w:u w:val="single"/>
        </w:rPr>
        <w:t>Педагог: Драгана Весић</w:t>
      </w:r>
    </w:p>
    <w:p w:rsidR="00CC66C1" w:rsidRPr="000D5D58" w:rsidRDefault="00CC66C1" w:rsidP="00CC66C1">
      <w:pPr>
        <w:rPr>
          <w:sz w:val="22"/>
          <w:szCs w:val="20"/>
        </w:rPr>
      </w:pPr>
    </w:p>
    <w:p w:rsidR="00CC66C1" w:rsidRPr="000D5D58" w:rsidRDefault="00CC66C1" w:rsidP="00CC66C1">
      <w:pPr>
        <w:rPr>
          <w:sz w:val="22"/>
          <w:szCs w:val="20"/>
        </w:rPr>
      </w:pPr>
      <w:r w:rsidRPr="000D5D58">
        <w:rPr>
          <w:sz w:val="22"/>
          <w:szCs w:val="20"/>
        </w:rPr>
        <w:t>Предметна настава пре подне</w:t>
      </w:r>
    </w:p>
    <w:p w:rsidR="00CC66C1" w:rsidRPr="000D5D58" w:rsidRDefault="00CC66C1" w:rsidP="00CC66C1">
      <w:pPr>
        <w:rPr>
          <w:szCs w:val="22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7"/>
        <w:gridCol w:w="1806"/>
        <w:gridCol w:w="1805"/>
        <w:gridCol w:w="1835"/>
        <w:gridCol w:w="1852"/>
      </w:tblGrid>
      <w:tr w:rsidR="00CC66C1" w:rsidRPr="000D5D58" w:rsidTr="00CC66C1">
        <w:trPr>
          <w:jc w:val="center"/>
        </w:trPr>
        <w:tc>
          <w:tcPr>
            <w:tcW w:w="1837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понедељак</w:t>
            </w:r>
          </w:p>
        </w:tc>
        <w:tc>
          <w:tcPr>
            <w:tcW w:w="1806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уторак</w:t>
            </w:r>
          </w:p>
        </w:tc>
        <w:tc>
          <w:tcPr>
            <w:tcW w:w="1805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среда</w:t>
            </w:r>
          </w:p>
        </w:tc>
        <w:tc>
          <w:tcPr>
            <w:tcW w:w="1835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четвртак</w:t>
            </w:r>
          </w:p>
        </w:tc>
        <w:tc>
          <w:tcPr>
            <w:tcW w:w="1852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петак</w:t>
            </w:r>
          </w:p>
        </w:tc>
      </w:tr>
      <w:tr w:rsidR="00CC66C1" w:rsidRPr="000D5D58" w:rsidTr="00D7749C">
        <w:trPr>
          <w:jc w:val="center"/>
        </w:trPr>
        <w:tc>
          <w:tcPr>
            <w:tcW w:w="1837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13:00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806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13:00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80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13:00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</w:tc>
        <w:tc>
          <w:tcPr>
            <w:tcW w:w="183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13:00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</w:tc>
        <w:tc>
          <w:tcPr>
            <w:tcW w:w="1852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10:00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10:00 – 13:00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</w:tc>
      </w:tr>
    </w:tbl>
    <w:p w:rsidR="00CC66C1" w:rsidRPr="000D5D58" w:rsidRDefault="00CC66C1" w:rsidP="00CC66C1">
      <w:pPr>
        <w:rPr>
          <w:sz w:val="22"/>
          <w:szCs w:val="20"/>
        </w:rPr>
      </w:pPr>
    </w:p>
    <w:p w:rsidR="00CC66C1" w:rsidRPr="000D5D58" w:rsidRDefault="00CC66C1" w:rsidP="00CC66C1">
      <w:pPr>
        <w:rPr>
          <w:sz w:val="22"/>
          <w:szCs w:val="20"/>
        </w:rPr>
      </w:pPr>
      <w:r w:rsidRPr="000D5D58">
        <w:rPr>
          <w:sz w:val="22"/>
          <w:szCs w:val="20"/>
        </w:rPr>
        <w:t>Предметна настава после подне</w:t>
      </w:r>
    </w:p>
    <w:p w:rsidR="00CC66C1" w:rsidRPr="000D5D58" w:rsidRDefault="00CC66C1" w:rsidP="00CC66C1">
      <w:pPr>
        <w:rPr>
          <w:sz w:val="28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4"/>
        <w:gridCol w:w="1924"/>
        <w:gridCol w:w="1924"/>
        <w:gridCol w:w="1925"/>
        <w:gridCol w:w="1925"/>
      </w:tblGrid>
      <w:tr w:rsidR="00CC66C1" w:rsidRPr="000D5D58" w:rsidTr="00CC66C1">
        <w:trPr>
          <w:jc w:val="center"/>
        </w:trPr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понедељак</w:t>
            </w:r>
          </w:p>
        </w:tc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уторак</w:t>
            </w:r>
          </w:p>
        </w:tc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среда</w:t>
            </w:r>
          </w:p>
        </w:tc>
        <w:tc>
          <w:tcPr>
            <w:tcW w:w="1925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четвртак</w:t>
            </w:r>
          </w:p>
        </w:tc>
        <w:tc>
          <w:tcPr>
            <w:tcW w:w="1925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петак</w:t>
            </w:r>
          </w:p>
        </w:tc>
      </w:tr>
      <w:tr w:rsidR="00CC66C1" w:rsidRPr="000D5D58" w:rsidTr="00D7749C">
        <w:trPr>
          <w:jc w:val="center"/>
        </w:trPr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11:00 – 17:00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11:00 – 17:00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10:00 – 16:00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Вилово/Тител</w:t>
            </w: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09:00 – 15:00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11:00 – 17:00</w:t>
            </w:r>
          </w:p>
          <w:p w:rsidR="00CC66C1" w:rsidRPr="000D5D58" w:rsidRDefault="008062E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</w:tr>
    </w:tbl>
    <w:p w:rsidR="00CC66C1" w:rsidRPr="000D5D58" w:rsidRDefault="00CC66C1" w:rsidP="00CC66C1">
      <w:pPr>
        <w:jc w:val="center"/>
        <w:rPr>
          <w:sz w:val="28"/>
        </w:rPr>
      </w:pPr>
    </w:p>
    <w:p w:rsidR="00CC66C1" w:rsidRPr="000D5D58" w:rsidRDefault="00CC66C1" w:rsidP="00CC66C1">
      <w:pPr>
        <w:jc w:val="center"/>
        <w:rPr>
          <w:sz w:val="28"/>
        </w:rPr>
      </w:pPr>
    </w:p>
    <w:p w:rsidR="00CC66C1" w:rsidRPr="000D5D58" w:rsidRDefault="00CC66C1" w:rsidP="00CC66C1">
      <w:pPr>
        <w:jc w:val="center"/>
        <w:rPr>
          <w:b/>
          <w:szCs w:val="22"/>
          <w:u w:val="single"/>
        </w:rPr>
      </w:pPr>
      <w:r w:rsidRPr="000D5D58">
        <w:rPr>
          <w:b/>
          <w:szCs w:val="22"/>
          <w:u w:val="single"/>
        </w:rPr>
        <w:t>Психолог: Далиборка Рис</w:t>
      </w:r>
    </w:p>
    <w:p w:rsidR="00CC66C1" w:rsidRPr="000D5D58" w:rsidRDefault="00CC66C1" w:rsidP="00CC66C1">
      <w:pPr>
        <w:rPr>
          <w:szCs w:val="22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6"/>
        <w:gridCol w:w="1816"/>
        <w:gridCol w:w="1396"/>
        <w:gridCol w:w="2610"/>
        <w:gridCol w:w="180"/>
        <w:gridCol w:w="1287"/>
      </w:tblGrid>
      <w:tr w:rsidR="00CC66C1" w:rsidRPr="000D5D58" w:rsidTr="00CC66C1">
        <w:trPr>
          <w:jc w:val="center"/>
        </w:trPr>
        <w:tc>
          <w:tcPr>
            <w:tcW w:w="1846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понедељак</w:t>
            </w:r>
          </w:p>
        </w:tc>
        <w:tc>
          <w:tcPr>
            <w:tcW w:w="1816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уторак</w:t>
            </w:r>
          </w:p>
        </w:tc>
        <w:tc>
          <w:tcPr>
            <w:tcW w:w="1396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среда</w:t>
            </w:r>
          </w:p>
        </w:tc>
        <w:tc>
          <w:tcPr>
            <w:tcW w:w="2790" w:type="dxa"/>
            <w:gridSpan w:val="2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четвртак</w:t>
            </w:r>
          </w:p>
        </w:tc>
        <w:tc>
          <w:tcPr>
            <w:tcW w:w="1287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петак</w:t>
            </w:r>
          </w:p>
        </w:tc>
      </w:tr>
      <w:tr w:rsidR="00CC66C1" w:rsidRPr="000D5D58" w:rsidTr="00D7749C">
        <w:trPr>
          <w:jc w:val="center"/>
        </w:trPr>
        <w:tc>
          <w:tcPr>
            <w:tcW w:w="1846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14:00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1816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14:00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1396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14:00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2610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предметна настава пре подне: 07:00 – 14:00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предметна настава после подне: 11:00 – 15:00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  <w:tc>
          <w:tcPr>
            <w:tcW w:w="1467" w:type="dxa"/>
            <w:gridSpan w:val="2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07:00 – 14:00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Тител</w:t>
            </w:r>
          </w:p>
        </w:tc>
      </w:tr>
    </w:tbl>
    <w:p w:rsidR="00CC66C1" w:rsidRPr="000D5D58" w:rsidRDefault="00CC66C1" w:rsidP="00CC66C1">
      <w:pPr>
        <w:rPr>
          <w:szCs w:val="22"/>
        </w:rPr>
      </w:pPr>
    </w:p>
    <w:p w:rsidR="00CC66C1" w:rsidRPr="000D5D58" w:rsidRDefault="00CC66C1" w:rsidP="00CC66C1">
      <w:pPr>
        <w:jc w:val="center"/>
        <w:rPr>
          <w:b/>
          <w:szCs w:val="22"/>
          <w:u w:val="single"/>
        </w:rPr>
      </w:pPr>
      <w:r w:rsidRPr="000D5D58">
        <w:rPr>
          <w:b/>
          <w:szCs w:val="22"/>
          <w:u w:val="single"/>
        </w:rPr>
        <w:t>Психолог: Чила Варга</w:t>
      </w:r>
    </w:p>
    <w:p w:rsidR="00CC66C1" w:rsidRPr="000D5D58" w:rsidRDefault="00CC66C1" w:rsidP="00CC66C1">
      <w:pPr>
        <w:rPr>
          <w:szCs w:val="22"/>
        </w:rPr>
      </w:pPr>
    </w:p>
    <w:p w:rsidR="00CC66C1" w:rsidRPr="000D5D58" w:rsidRDefault="00CC66C1" w:rsidP="00CC66C1">
      <w:pPr>
        <w:rPr>
          <w:sz w:val="22"/>
          <w:szCs w:val="20"/>
        </w:rPr>
      </w:pPr>
      <w:r w:rsidRPr="000D5D58">
        <w:rPr>
          <w:sz w:val="22"/>
          <w:szCs w:val="20"/>
        </w:rPr>
        <w:t>Предметна настава пре подне</w:t>
      </w:r>
    </w:p>
    <w:p w:rsidR="00CC66C1" w:rsidRPr="000D5D58" w:rsidRDefault="00CC66C1" w:rsidP="00CC66C1">
      <w:pPr>
        <w:rPr>
          <w:szCs w:val="22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4"/>
        <w:gridCol w:w="1924"/>
        <w:gridCol w:w="1924"/>
        <w:gridCol w:w="1925"/>
        <w:gridCol w:w="1925"/>
      </w:tblGrid>
      <w:tr w:rsidR="00CC66C1" w:rsidRPr="000D5D58" w:rsidTr="00CC66C1">
        <w:trPr>
          <w:jc w:val="center"/>
        </w:trPr>
        <w:tc>
          <w:tcPr>
            <w:tcW w:w="1924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понедељак</w:t>
            </w:r>
          </w:p>
        </w:tc>
        <w:tc>
          <w:tcPr>
            <w:tcW w:w="1924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уторак</w:t>
            </w:r>
          </w:p>
        </w:tc>
        <w:tc>
          <w:tcPr>
            <w:tcW w:w="1924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среда</w:t>
            </w:r>
          </w:p>
        </w:tc>
        <w:tc>
          <w:tcPr>
            <w:tcW w:w="1925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четвртак</w:t>
            </w:r>
          </w:p>
        </w:tc>
        <w:tc>
          <w:tcPr>
            <w:tcW w:w="1925" w:type="dxa"/>
            <w:shd w:val="clear" w:color="auto" w:fill="C2D69B" w:themeFill="accent3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петак</w:t>
            </w:r>
          </w:p>
        </w:tc>
      </w:tr>
      <w:tr w:rsidR="00CC66C1" w:rsidRPr="000D5D58" w:rsidTr="00D7749C">
        <w:trPr>
          <w:jc w:val="center"/>
        </w:trPr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07:30 – 11:00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13:00 – 17:00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 - Гардиновци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07:30 – 11:00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07:30 – 11:00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</w:p>
        </w:tc>
      </w:tr>
    </w:tbl>
    <w:p w:rsidR="00CC66C1" w:rsidRPr="000D5D58" w:rsidRDefault="00CC66C1" w:rsidP="00CC66C1">
      <w:pPr>
        <w:rPr>
          <w:szCs w:val="22"/>
        </w:rPr>
      </w:pPr>
    </w:p>
    <w:p w:rsidR="00CC66C1" w:rsidRPr="000D5D58" w:rsidRDefault="00CC66C1" w:rsidP="00CC66C1">
      <w:pPr>
        <w:rPr>
          <w:sz w:val="22"/>
          <w:szCs w:val="20"/>
        </w:rPr>
      </w:pPr>
      <w:r w:rsidRPr="000D5D58">
        <w:rPr>
          <w:sz w:val="22"/>
          <w:szCs w:val="20"/>
        </w:rPr>
        <w:t>Предметна настава после подне</w:t>
      </w:r>
    </w:p>
    <w:p w:rsidR="00CC66C1" w:rsidRPr="000D5D58" w:rsidRDefault="00CC66C1" w:rsidP="00CC66C1">
      <w:pPr>
        <w:rPr>
          <w:szCs w:val="22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4"/>
        <w:gridCol w:w="1924"/>
        <w:gridCol w:w="1924"/>
        <w:gridCol w:w="1925"/>
        <w:gridCol w:w="1925"/>
      </w:tblGrid>
      <w:tr w:rsidR="00CC66C1" w:rsidRPr="000D5D58" w:rsidTr="00CC66C1">
        <w:trPr>
          <w:jc w:val="center"/>
        </w:trPr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понедељак</w:t>
            </w:r>
          </w:p>
        </w:tc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уторак</w:t>
            </w:r>
          </w:p>
        </w:tc>
        <w:tc>
          <w:tcPr>
            <w:tcW w:w="1924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среда</w:t>
            </w:r>
          </w:p>
        </w:tc>
        <w:tc>
          <w:tcPr>
            <w:tcW w:w="1925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четвртак</w:t>
            </w:r>
          </w:p>
        </w:tc>
        <w:tc>
          <w:tcPr>
            <w:tcW w:w="1925" w:type="dxa"/>
            <w:shd w:val="clear" w:color="auto" w:fill="D99594" w:themeFill="accent2" w:themeFillTint="99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петак</w:t>
            </w:r>
          </w:p>
        </w:tc>
      </w:tr>
      <w:tr w:rsidR="00CC66C1" w:rsidRPr="000D5D58" w:rsidTr="00D7749C">
        <w:trPr>
          <w:jc w:val="center"/>
        </w:trPr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08:00 – 10:45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Гардиновци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11:00 – 16:00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13:30 – 16:30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 xml:space="preserve"> Гардиновци</w:t>
            </w:r>
          </w:p>
        </w:tc>
        <w:tc>
          <w:tcPr>
            <w:tcW w:w="1924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12:00 – 14:45</w:t>
            </w:r>
          </w:p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  <w:r w:rsidRPr="000D5D58">
              <w:rPr>
                <w:rFonts w:cstheme="minorHAnsi"/>
                <w:b/>
                <w:i/>
                <w:sz w:val="22"/>
                <w:szCs w:val="20"/>
              </w:rPr>
              <w:t>Лок</w:t>
            </w: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</w:p>
        </w:tc>
        <w:tc>
          <w:tcPr>
            <w:tcW w:w="1925" w:type="dxa"/>
          </w:tcPr>
          <w:p w:rsidR="00CC66C1" w:rsidRPr="000D5D58" w:rsidRDefault="00CC66C1" w:rsidP="00D7749C">
            <w:pPr>
              <w:jc w:val="center"/>
              <w:rPr>
                <w:rFonts w:cstheme="minorHAnsi"/>
                <w:b/>
                <w:i/>
                <w:sz w:val="22"/>
                <w:szCs w:val="20"/>
              </w:rPr>
            </w:pPr>
          </w:p>
        </w:tc>
      </w:tr>
    </w:tbl>
    <w:p w:rsidR="00CC66C1" w:rsidRPr="000D5D58" w:rsidRDefault="00CC66C1" w:rsidP="00CC66C1">
      <w:pPr>
        <w:rPr>
          <w:rFonts w:eastAsiaTheme="majorEastAsia"/>
          <w:b/>
          <w:bCs/>
          <w:color w:val="365F91" w:themeColor="accent1" w:themeShade="BF"/>
          <w:sz w:val="32"/>
          <w:szCs w:val="28"/>
        </w:rPr>
      </w:pPr>
    </w:p>
    <w:p w:rsidR="00CC66C1" w:rsidRPr="000D5D58" w:rsidRDefault="00CC66C1" w:rsidP="00CC66C1">
      <w:pPr>
        <w:pStyle w:val="Heading1"/>
        <w:jc w:val="center"/>
        <w:rPr>
          <w:rFonts w:cs="Times New Roman"/>
          <w:sz w:val="28"/>
        </w:rPr>
      </w:pPr>
    </w:p>
    <w:p w:rsidR="00CC66C1" w:rsidRPr="00FB2781" w:rsidRDefault="00CC66C1" w:rsidP="00CC66C1"/>
    <w:p w:rsidR="006C360A" w:rsidRDefault="006C360A"/>
    <w:sectPr w:rsidR="006C360A" w:rsidSect="000D5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multilevel"/>
    <w:tmpl w:val="91480B38"/>
    <w:lvl w:ilvl="0">
      <w:start w:val="1"/>
      <w:numFmt w:val="decimal"/>
      <w:pStyle w:val="Style1"/>
      <w:lvlText w:val="%1)"/>
      <w:lvlJc w:val="left"/>
      <w:pPr>
        <w:ind w:left="1126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zh-CN" w:eastAsia="en-US" w:bidi="ar-SA"/>
      </w:rPr>
    </w:lvl>
    <w:lvl w:ilvl="1">
      <w:start w:val="15"/>
      <w:numFmt w:val="decimal"/>
      <w:lvlText w:val="%2."/>
      <w:lvlJc w:val="left"/>
      <w:pPr>
        <w:ind w:left="146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zh-CN" w:eastAsia="en-US" w:bidi="ar-SA"/>
      </w:rPr>
    </w:lvl>
    <w:lvl w:ilvl="2">
      <w:start w:val="1"/>
      <w:numFmt w:val="decimal"/>
      <w:lvlText w:val="%3)"/>
      <w:lvlJc w:val="left"/>
      <w:pPr>
        <w:ind w:left="1769" w:hanging="356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2"/>
        <w:sz w:val="22"/>
        <w:szCs w:val="22"/>
        <w:lang w:val="zh-CN" w:eastAsia="en-US" w:bidi="ar-SA"/>
      </w:rPr>
    </w:lvl>
    <w:lvl w:ilvl="3">
      <w:numFmt w:val="bullet"/>
      <w:lvlText w:val="•"/>
      <w:lvlJc w:val="left"/>
      <w:pPr>
        <w:ind w:left="3039" w:hanging="356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4305" w:hanging="356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5571" w:hanging="356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6837" w:hanging="356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8103" w:hanging="356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9369" w:hanging="356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C66C1"/>
    <w:rsid w:val="000D5D58"/>
    <w:rsid w:val="001C1B0F"/>
    <w:rsid w:val="00222FFF"/>
    <w:rsid w:val="003116A8"/>
    <w:rsid w:val="005C7305"/>
    <w:rsid w:val="006952AA"/>
    <w:rsid w:val="006C360A"/>
    <w:rsid w:val="008062E1"/>
    <w:rsid w:val="00C16D51"/>
    <w:rsid w:val="00CC66C1"/>
    <w:rsid w:val="00FE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C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link w:val="Heading1Char"/>
    <w:uiPriority w:val="9"/>
    <w:qFormat/>
    <w:rsid w:val="006952AA"/>
    <w:pPr>
      <w:widowControl w:val="0"/>
      <w:autoSpaceDE w:val="0"/>
      <w:autoSpaceDN w:val="0"/>
      <w:spacing w:before="60"/>
      <w:ind w:left="2319" w:hanging="904"/>
      <w:outlineLvl w:val="0"/>
    </w:pPr>
    <w:rPr>
      <w:rFonts w:cstheme="minorBidi"/>
      <w:b/>
      <w:bCs/>
      <w:u w:val="single" w:color="000000"/>
      <w:lang w:val="zh-CN"/>
    </w:rPr>
  </w:style>
  <w:style w:type="paragraph" w:styleId="Heading2">
    <w:name w:val="heading 2"/>
    <w:basedOn w:val="Normal"/>
    <w:link w:val="Heading2Char"/>
    <w:uiPriority w:val="1"/>
    <w:qFormat/>
    <w:rsid w:val="006952AA"/>
    <w:pPr>
      <w:widowControl w:val="0"/>
      <w:autoSpaceDE w:val="0"/>
      <w:autoSpaceDN w:val="0"/>
      <w:ind w:left="1776"/>
      <w:outlineLvl w:val="1"/>
    </w:pPr>
    <w:rPr>
      <w:rFonts w:cstheme="minorBidi"/>
      <w:b/>
      <w:bCs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C7305"/>
    <w:rPr>
      <w:rFonts w:ascii="Times New Roman" w:eastAsia="Times New Roman" w:hAnsi="Times New Roman"/>
      <w:b/>
      <w:bCs/>
      <w:sz w:val="24"/>
      <w:szCs w:val="24"/>
      <w:u w:val="single" w:color="000000"/>
      <w:lang w:val="zh-CN"/>
    </w:rPr>
  </w:style>
  <w:style w:type="character" w:customStyle="1" w:styleId="Heading2Char">
    <w:name w:val="Heading 2 Char"/>
    <w:basedOn w:val="DefaultParagraphFont"/>
    <w:link w:val="Heading2"/>
    <w:uiPriority w:val="1"/>
    <w:rsid w:val="005C7305"/>
    <w:rPr>
      <w:rFonts w:ascii="Times New Roman" w:eastAsia="Times New Roman" w:hAnsi="Times New Roman"/>
      <w:b/>
      <w:bCs/>
      <w:sz w:val="24"/>
      <w:szCs w:val="24"/>
      <w:lang w:val="zh-CN"/>
    </w:rPr>
  </w:style>
  <w:style w:type="paragraph" w:styleId="TOC1">
    <w:name w:val="toc 1"/>
    <w:basedOn w:val="Normal"/>
    <w:uiPriority w:val="1"/>
    <w:qFormat/>
    <w:rsid w:val="006952AA"/>
    <w:pPr>
      <w:widowControl w:val="0"/>
      <w:autoSpaceDE w:val="0"/>
      <w:autoSpaceDN w:val="0"/>
      <w:spacing w:line="275" w:lineRule="exact"/>
      <w:ind w:left="878"/>
    </w:pPr>
    <w:rPr>
      <w:rFonts w:cstheme="minorBidi"/>
      <w:lang w:val="zh-CN"/>
    </w:rPr>
  </w:style>
  <w:style w:type="paragraph" w:styleId="Title">
    <w:name w:val="Title"/>
    <w:basedOn w:val="Normal"/>
    <w:link w:val="TitleChar"/>
    <w:uiPriority w:val="1"/>
    <w:qFormat/>
    <w:rsid w:val="006952AA"/>
    <w:pPr>
      <w:widowControl w:val="0"/>
      <w:autoSpaceDE w:val="0"/>
      <w:autoSpaceDN w:val="0"/>
      <w:spacing w:line="366" w:lineRule="exact"/>
      <w:ind w:left="543" w:right="376"/>
      <w:jc w:val="center"/>
    </w:pPr>
    <w:rPr>
      <w:rFonts w:cstheme="minorBidi"/>
      <w:b/>
      <w:bCs/>
      <w:sz w:val="32"/>
      <w:szCs w:val="32"/>
      <w:lang w:val="zh-CN"/>
    </w:rPr>
  </w:style>
  <w:style w:type="character" w:customStyle="1" w:styleId="TitleChar">
    <w:name w:val="Title Char"/>
    <w:basedOn w:val="DefaultParagraphFont"/>
    <w:link w:val="Title"/>
    <w:uiPriority w:val="1"/>
    <w:rsid w:val="005C7305"/>
    <w:rPr>
      <w:rFonts w:ascii="Times New Roman" w:eastAsia="Times New Roman" w:hAnsi="Times New Roman"/>
      <w:b/>
      <w:bCs/>
      <w:sz w:val="32"/>
      <w:szCs w:val="32"/>
      <w:lang w:val="zh-CN"/>
    </w:rPr>
  </w:style>
  <w:style w:type="paragraph" w:styleId="BodyText">
    <w:name w:val="Body Text"/>
    <w:basedOn w:val="Normal"/>
    <w:link w:val="BodyTextChar"/>
    <w:uiPriority w:val="1"/>
    <w:qFormat/>
    <w:rsid w:val="006952AA"/>
    <w:pPr>
      <w:widowControl w:val="0"/>
      <w:autoSpaceDE w:val="0"/>
      <w:autoSpaceDN w:val="0"/>
    </w:pPr>
    <w:rPr>
      <w:rFonts w:cstheme="minorBidi"/>
      <w:lang w:val="zh-CN"/>
    </w:rPr>
  </w:style>
  <w:style w:type="character" w:customStyle="1" w:styleId="BodyTextChar">
    <w:name w:val="Body Text Char"/>
    <w:basedOn w:val="DefaultParagraphFont"/>
    <w:link w:val="BodyText"/>
    <w:uiPriority w:val="1"/>
    <w:rsid w:val="006952AA"/>
    <w:rPr>
      <w:rFonts w:ascii="Times New Roman" w:eastAsia="Times New Roman" w:hAnsi="Times New Roman"/>
      <w:sz w:val="24"/>
      <w:szCs w:val="24"/>
      <w:lang w:val="zh-CN"/>
    </w:rPr>
  </w:style>
  <w:style w:type="paragraph" w:styleId="ListParagraph">
    <w:name w:val="List Paragraph"/>
    <w:basedOn w:val="Normal"/>
    <w:uiPriority w:val="1"/>
    <w:qFormat/>
    <w:rsid w:val="006952AA"/>
    <w:pPr>
      <w:widowControl w:val="0"/>
      <w:autoSpaceDE w:val="0"/>
      <w:autoSpaceDN w:val="0"/>
      <w:ind w:left="2137" w:hanging="361"/>
    </w:pPr>
    <w:rPr>
      <w:rFonts w:cstheme="minorBidi"/>
      <w:sz w:val="22"/>
      <w:szCs w:val="22"/>
      <w:lang w:val="zh-CN"/>
    </w:rPr>
  </w:style>
  <w:style w:type="paragraph" w:customStyle="1" w:styleId="TableParagraph">
    <w:name w:val="Table Paragraph"/>
    <w:basedOn w:val="Normal"/>
    <w:uiPriority w:val="1"/>
    <w:qFormat/>
    <w:rsid w:val="006952AA"/>
    <w:pPr>
      <w:widowControl w:val="0"/>
      <w:autoSpaceDE w:val="0"/>
      <w:autoSpaceDN w:val="0"/>
      <w:ind w:left="115"/>
    </w:pPr>
    <w:rPr>
      <w:rFonts w:cstheme="minorBidi"/>
      <w:sz w:val="22"/>
      <w:szCs w:val="22"/>
      <w:lang w:val="zh-CN"/>
    </w:rPr>
  </w:style>
  <w:style w:type="character" w:styleId="Emphasis">
    <w:name w:val="Emphasis"/>
    <w:basedOn w:val="DefaultParagraphFont"/>
    <w:qFormat/>
    <w:rsid w:val="006952AA"/>
    <w:rPr>
      <w:i/>
      <w:iCs/>
    </w:rPr>
  </w:style>
  <w:style w:type="paragraph" w:customStyle="1" w:styleId="Style1">
    <w:name w:val="Style1"/>
    <w:basedOn w:val="BodyText"/>
    <w:link w:val="Style1Char"/>
    <w:autoRedefine/>
    <w:uiPriority w:val="1"/>
    <w:qFormat/>
    <w:rsid w:val="006952AA"/>
    <w:pPr>
      <w:numPr>
        <w:numId w:val="1"/>
      </w:numPr>
      <w:tabs>
        <w:tab w:val="left" w:pos="1134"/>
      </w:tabs>
      <w:spacing w:line="276" w:lineRule="auto"/>
      <w:ind w:right="880"/>
    </w:pPr>
    <w:rPr>
      <w:rFonts w:cs="Times New Roman"/>
      <w:w w:val="95"/>
    </w:rPr>
  </w:style>
  <w:style w:type="character" w:customStyle="1" w:styleId="Style1Char">
    <w:name w:val="Style1 Char"/>
    <w:basedOn w:val="BodyTextChar"/>
    <w:link w:val="Style1"/>
    <w:uiPriority w:val="1"/>
    <w:rsid w:val="006952AA"/>
    <w:rPr>
      <w:rFonts w:cs="Times New Roman"/>
      <w:w w:val="95"/>
    </w:rPr>
  </w:style>
  <w:style w:type="table" w:styleId="TableGrid">
    <w:name w:val="Table Grid"/>
    <w:basedOn w:val="TableNormal"/>
    <w:uiPriority w:val="59"/>
    <w:qFormat/>
    <w:rsid w:val="00CC66C1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Acer</cp:lastModifiedBy>
  <cp:revision>4</cp:revision>
  <dcterms:created xsi:type="dcterms:W3CDTF">2026-02-20T06:44:00Z</dcterms:created>
  <dcterms:modified xsi:type="dcterms:W3CDTF">2026-02-20T16:22:00Z</dcterms:modified>
</cp:coreProperties>
</file>